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0C" w:rsidRPr="002631D1" w:rsidRDefault="00AF5E71" w:rsidP="00AF5E71">
      <w:pPr>
        <w:spacing w:line="240" w:lineRule="auto"/>
        <w:contextualSpacing/>
        <w:jc w:val="center"/>
        <w:rPr>
          <w:color w:val="17365D" w:themeColor="text2" w:themeShade="BF"/>
          <w:sz w:val="32"/>
          <w:szCs w:val="32"/>
        </w:rPr>
      </w:pPr>
      <w:r w:rsidRPr="000C3412">
        <w:rPr>
          <w:color w:val="FF0000"/>
          <w:sz w:val="48"/>
          <w:szCs w:val="48"/>
        </w:rPr>
        <w:t>A</w:t>
      </w:r>
      <w:r w:rsidRPr="000C3412">
        <w:rPr>
          <w:color w:val="FF0000"/>
          <w:sz w:val="32"/>
          <w:szCs w:val="32"/>
        </w:rPr>
        <w:t>BC</w:t>
      </w:r>
      <w:r w:rsidRPr="002631D1">
        <w:rPr>
          <w:color w:val="17365D" w:themeColor="text2" w:themeShade="BF"/>
          <w:sz w:val="32"/>
          <w:szCs w:val="32"/>
        </w:rPr>
        <w:t xml:space="preserve"> </w:t>
      </w:r>
      <w:r w:rsidRPr="002631D1">
        <w:rPr>
          <w:color w:val="17365D" w:themeColor="text2" w:themeShade="BF"/>
          <w:sz w:val="44"/>
          <w:szCs w:val="44"/>
        </w:rPr>
        <w:t>C</w:t>
      </w:r>
      <w:r w:rsidRPr="002631D1">
        <w:rPr>
          <w:color w:val="17365D" w:themeColor="text2" w:themeShade="BF"/>
          <w:sz w:val="32"/>
          <w:szCs w:val="32"/>
        </w:rPr>
        <w:t xml:space="preserve">ounty </w:t>
      </w:r>
      <w:r w:rsidRPr="002631D1">
        <w:rPr>
          <w:color w:val="17365D" w:themeColor="text2" w:themeShade="BF"/>
          <w:sz w:val="48"/>
          <w:szCs w:val="48"/>
        </w:rPr>
        <w:t>A</w:t>
      </w:r>
      <w:r w:rsidRPr="002631D1">
        <w:rPr>
          <w:color w:val="17365D" w:themeColor="text2" w:themeShade="BF"/>
          <w:sz w:val="32"/>
          <w:szCs w:val="32"/>
        </w:rPr>
        <w:t xml:space="preserve">ssessor’s </w:t>
      </w:r>
      <w:r w:rsidRPr="002631D1">
        <w:rPr>
          <w:color w:val="17365D" w:themeColor="text2" w:themeShade="BF"/>
          <w:sz w:val="48"/>
          <w:szCs w:val="48"/>
        </w:rPr>
        <w:t>O</w:t>
      </w:r>
      <w:r w:rsidRPr="002631D1">
        <w:rPr>
          <w:color w:val="17365D" w:themeColor="text2" w:themeShade="BF"/>
          <w:sz w:val="32"/>
          <w:szCs w:val="32"/>
        </w:rPr>
        <w:t>ffice</w:t>
      </w:r>
    </w:p>
    <w:p w:rsidR="000C061A" w:rsidRPr="00CB7E41" w:rsidRDefault="00AF5E71" w:rsidP="00CB7E41">
      <w:pPr>
        <w:pBdr>
          <w:bottom w:val="single" w:sz="4" w:space="1" w:color="auto"/>
        </w:pBdr>
        <w:spacing w:line="240" w:lineRule="auto"/>
        <w:contextualSpacing/>
        <w:jc w:val="center"/>
        <w:rPr>
          <w:i/>
          <w:color w:val="17365D" w:themeColor="text2" w:themeShade="BF"/>
          <w:sz w:val="36"/>
          <w:szCs w:val="36"/>
        </w:rPr>
      </w:pPr>
      <w:r w:rsidRPr="002631D1">
        <w:rPr>
          <w:i/>
          <w:color w:val="17365D" w:themeColor="text2" w:themeShade="BF"/>
          <w:sz w:val="36"/>
          <w:szCs w:val="36"/>
        </w:rPr>
        <w:t>Annual Revaluation Frequently Asked Questions</w:t>
      </w:r>
    </w:p>
    <w:p w:rsidR="000C061A" w:rsidRPr="00375B3D" w:rsidRDefault="005D6D2E" w:rsidP="008E72C5">
      <w:pPr>
        <w:pStyle w:val="ListParagraph"/>
        <w:numPr>
          <w:ilvl w:val="0"/>
          <w:numId w:val="1"/>
        </w:numPr>
        <w:spacing w:line="240" w:lineRule="auto"/>
        <w:rPr>
          <w:b/>
          <w:i/>
          <w:sz w:val="24"/>
          <w:szCs w:val="24"/>
        </w:rPr>
      </w:pPr>
      <w:hyperlink w:anchor="A" w:history="1">
        <w:r w:rsidR="004B015E" w:rsidRPr="00025E6A">
          <w:rPr>
            <w:rStyle w:val="Hyperlink"/>
            <w:b/>
            <w:i/>
            <w:sz w:val="24"/>
            <w:szCs w:val="24"/>
          </w:rPr>
          <w:t>Why change from the current plan to annual revaluation?</w:t>
        </w:r>
      </w:hyperlink>
    </w:p>
    <w:p w:rsidR="00375B3D" w:rsidRPr="009F2B35" w:rsidRDefault="005D6D2E" w:rsidP="008E72C5">
      <w:pPr>
        <w:pStyle w:val="ListParagraph"/>
        <w:numPr>
          <w:ilvl w:val="0"/>
          <w:numId w:val="1"/>
        </w:numPr>
        <w:spacing w:line="240" w:lineRule="auto"/>
        <w:rPr>
          <w:b/>
          <w:i/>
          <w:sz w:val="24"/>
          <w:szCs w:val="24"/>
        </w:rPr>
      </w:pPr>
      <w:hyperlink w:anchor="B" w:history="1">
        <w:r w:rsidR="00375B3D" w:rsidRPr="00025E6A">
          <w:rPr>
            <w:rStyle w:val="Hyperlink"/>
            <w:b/>
            <w:i/>
            <w:sz w:val="24"/>
            <w:szCs w:val="24"/>
          </w:rPr>
          <w:t xml:space="preserve">How are we currently valuing property in </w:t>
        </w:r>
        <w:r w:rsidR="00375B3D" w:rsidRPr="000C3412">
          <w:rPr>
            <w:rStyle w:val="Hyperlink"/>
            <w:b/>
            <w:i/>
            <w:color w:val="FF0000"/>
            <w:sz w:val="24"/>
            <w:szCs w:val="24"/>
          </w:rPr>
          <w:t>ABC</w:t>
        </w:r>
        <w:r w:rsidR="00375B3D" w:rsidRPr="00025E6A">
          <w:rPr>
            <w:rStyle w:val="Hyperlink"/>
            <w:b/>
            <w:i/>
            <w:sz w:val="24"/>
            <w:szCs w:val="24"/>
          </w:rPr>
          <w:t xml:space="preserve"> County?</w:t>
        </w:r>
      </w:hyperlink>
    </w:p>
    <w:p w:rsidR="00375B3D" w:rsidRDefault="005D6D2E" w:rsidP="008E72C5">
      <w:pPr>
        <w:pStyle w:val="ListParagraph"/>
        <w:numPr>
          <w:ilvl w:val="0"/>
          <w:numId w:val="1"/>
        </w:numPr>
        <w:spacing w:line="240" w:lineRule="auto"/>
        <w:rPr>
          <w:b/>
          <w:i/>
          <w:sz w:val="24"/>
          <w:szCs w:val="24"/>
        </w:rPr>
      </w:pPr>
      <w:hyperlink w:anchor="C" w:history="1">
        <w:r w:rsidR="00375B3D" w:rsidRPr="00025E6A">
          <w:rPr>
            <w:rStyle w:val="Hyperlink"/>
            <w:b/>
            <w:i/>
            <w:sz w:val="24"/>
            <w:szCs w:val="24"/>
          </w:rPr>
          <w:t>What is changing?</w:t>
        </w:r>
      </w:hyperlink>
    </w:p>
    <w:p w:rsidR="00006498" w:rsidRPr="00006498" w:rsidRDefault="005D6D2E" w:rsidP="00006498">
      <w:pPr>
        <w:pStyle w:val="ListParagraph"/>
        <w:numPr>
          <w:ilvl w:val="0"/>
          <w:numId w:val="1"/>
        </w:numPr>
        <w:spacing w:line="240" w:lineRule="auto"/>
        <w:rPr>
          <w:b/>
          <w:i/>
          <w:sz w:val="24"/>
          <w:szCs w:val="24"/>
        </w:rPr>
      </w:pPr>
      <w:hyperlink w:anchor="D" w:history="1">
        <w:r w:rsidR="00006498" w:rsidRPr="00025E6A">
          <w:rPr>
            <w:rStyle w:val="Hyperlink"/>
            <w:b/>
            <w:i/>
            <w:sz w:val="24"/>
            <w:szCs w:val="24"/>
          </w:rPr>
          <w:t xml:space="preserve">When will annual revaluation in </w:t>
        </w:r>
        <w:r w:rsidR="00006498" w:rsidRPr="000C3412">
          <w:rPr>
            <w:rStyle w:val="Hyperlink"/>
            <w:b/>
            <w:i/>
            <w:color w:val="FF0000"/>
            <w:sz w:val="24"/>
            <w:szCs w:val="24"/>
          </w:rPr>
          <w:t>ABC</w:t>
        </w:r>
        <w:r w:rsidR="00006498" w:rsidRPr="00025E6A">
          <w:rPr>
            <w:rStyle w:val="Hyperlink"/>
            <w:b/>
            <w:i/>
            <w:sz w:val="24"/>
            <w:szCs w:val="24"/>
          </w:rPr>
          <w:t xml:space="preserve"> County begin?</w:t>
        </w:r>
      </w:hyperlink>
    </w:p>
    <w:p w:rsidR="0051430F" w:rsidRPr="008E72C5" w:rsidRDefault="005D6D2E" w:rsidP="008E72C5">
      <w:pPr>
        <w:pStyle w:val="ListParagraph"/>
        <w:numPr>
          <w:ilvl w:val="0"/>
          <w:numId w:val="1"/>
        </w:numPr>
        <w:spacing w:line="240" w:lineRule="auto"/>
        <w:rPr>
          <w:b/>
          <w:i/>
          <w:sz w:val="24"/>
          <w:szCs w:val="24"/>
        </w:rPr>
      </w:pPr>
      <w:hyperlink w:anchor="E" w:history="1">
        <w:r w:rsidR="0051430F" w:rsidRPr="00025E6A">
          <w:rPr>
            <w:rStyle w:val="Hyperlink"/>
            <w:b/>
            <w:i/>
            <w:sz w:val="24"/>
            <w:szCs w:val="24"/>
          </w:rPr>
          <w:t>What is the difference between annual revaluation and multi-year/cyclical revaluation?</w:t>
        </w:r>
      </w:hyperlink>
    </w:p>
    <w:p w:rsidR="004B015E" w:rsidRPr="008E72C5" w:rsidRDefault="005D6D2E" w:rsidP="008E72C5">
      <w:pPr>
        <w:pStyle w:val="ListParagraph"/>
        <w:numPr>
          <w:ilvl w:val="0"/>
          <w:numId w:val="1"/>
        </w:numPr>
        <w:spacing w:line="240" w:lineRule="auto"/>
        <w:rPr>
          <w:b/>
          <w:i/>
          <w:sz w:val="24"/>
          <w:szCs w:val="24"/>
        </w:rPr>
      </w:pPr>
      <w:hyperlink w:anchor="F" w:history="1">
        <w:r w:rsidR="004B015E" w:rsidRPr="00025E6A">
          <w:rPr>
            <w:rStyle w:val="Hyperlink"/>
            <w:b/>
            <w:i/>
            <w:sz w:val="24"/>
            <w:szCs w:val="24"/>
          </w:rPr>
          <w:t>How will the annual revaluation program function?</w:t>
        </w:r>
      </w:hyperlink>
    </w:p>
    <w:p w:rsidR="0051430F" w:rsidRPr="008E72C5" w:rsidRDefault="005D6D2E" w:rsidP="008E72C5">
      <w:pPr>
        <w:pStyle w:val="ListParagraph"/>
        <w:numPr>
          <w:ilvl w:val="0"/>
          <w:numId w:val="1"/>
        </w:numPr>
        <w:spacing w:line="240" w:lineRule="auto"/>
        <w:rPr>
          <w:b/>
          <w:i/>
          <w:sz w:val="24"/>
          <w:szCs w:val="24"/>
        </w:rPr>
      </w:pPr>
      <w:hyperlink w:anchor="G" w:history="1">
        <w:r w:rsidR="0051430F" w:rsidRPr="00025E6A">
          <w:rPr>
            <w:rStyle w:val="Hyperlink"/>
            <w:b/>
            <w:i/>
            <w:sz w:val="24"/>
            <w:szCs w:val="24"/>
          </w:rPr>
          <w:t>What is the difference between revaluation and inspection?</w:t>
        </w:r>
      </w:hyperlink>
    </w:p>
    <w:p w:rsidR="0051430F" w:rsidRPr="008E72C5" w:rsidRDefault="005D6D2E" w:rsidP="008E72C5">
      <w:pPr>
        <w:pStyle w:val="ListParagraph"/>
        <w:numPr>
          <w:ilvl w:val="0"/>
          <w:numId w:val="1"/>
        </w:numPr>
        <w:spacing w:line="240" w:lineRule="auto"/>
        <w:rPr>
          <w:b/>
          <w:i/>
          <w:sz w:val="24"/>
          <w:szCs w:val="24"/>
        </w:rPr>
      </w:pPr>
      <w:hyperlink w:anchor="H" w:history="1">
        <w:r w:rsidR="0051430F" w:rsidRPr="00025E6A">
          <w:rPr>
            <w:rStyle w:val="Hyperlink"/>
            <w:b/>
            <w:i/>
            <w:sz w:val="24"/>
            <w:szCs w:val="24"/>
          </w:rPr>
          <w:t>How often will my property be inspected?</w:t>
        </w:r>
      </w:hyperlink>
    </w:p>
    <w:p w:rsidR="0051430F" w:rsidRPr="008E72C5" w:rsidRDefault="005D6D2E" w:rsidP="008E72C5">
      <w:pPr>
        <w:pStyle w:val="ListParagraph"/>
        <w:numPr>
          <w:ilvl w:val="0"/>
          <w:numId w:val="1"/>
        </w:numPr>
        <w:spacing w:line="240" w:lineRule="auto"/>
        <w:rPr>
          <w:b/>
          <w:i/>
          <w:sz w:val="24"/>
          <w:szCs w:val="24"/>
        </w:rPr>
      </w:pPr>
      <w:hyperlink w:anchor="I" w:history="1">
        <w:r w:rsidR="0051430F" w:rsidRPr="00025E6A">
          <w:rPr>
            <w:rStyle w:val="Hyperlink"/>
            <w:b/>
            <w:i/>
            <w:sz w:val="24"/>
            <w:szCs w:val="24"/>
          </w:rPr>
          <w:t xml:space="preserve">Will </w:t>
        </w:r>
        <w:r w:rsidR="0051430F" w:rsidRPr="000C3412">
          <w:rPr>
            <w:rStyle w:val="Hyperlink"/>
            <w:b/>
            <w:i/>
            <w:color w:val="FF0000"/>
            <w:sz w:val="24"/>
            <w:szCs w:val="24"/>
          </w:rPr>
          <w:t>ABC</w:t>
        </w:r>
        <w:r w:rsidR="0051430F" w:rsidRPr="00025E6A">
          <w:rPr>
            <w:rStyle w:val="Hyperlink"/>
            <w:b/>
            <w:i/>
            <w:sz w:val="24"/>
            <w:szCs w:val="24"/>
          </w:rPr>
          <w:t xml:space="preserve"> County generate more property tax revenue from annual revaluations?</w:t>
        </w:r>
      </w:hyperlink>
    </w:p>
    <w:p w:rsidR="0051430F" w:rsidRPr="008E72C5" w:rsidRDefault="005D6D2E" w:rsidP="008E72C5">
      <w:pPr>
        <w:pStyle w:val="ListParagraph"/>
        <w:numPr>
          <w:ilvl w:val="0"/>
          <w:numId w:val="1"/>
        </w:numPr>
        <w:spacing w:line="240" w:lineRule="auto"/>
        <w:rPr>
          <w:b/>
          <w:i/>
          <w:sz w:val="24"/>
          <w:szCs w:val="24"/>
        </w:rPr>
      </w:pPr>
      <w:hyperlink w:anchor="J" w:history="1">
        <w:r w:rsidR="0051430F" w:rsidRPr="00025E6A">
          <w:rPr>
            <w:rStyle w:val="Hyperlink"/>
            <w:b/>
            <w:i/>
            <w:sz w:val="24"/>
            <w:szCs w:val="24"/>
          </w:rPr>
          <w:t>What are some of the advantages of annual revaluation?</w:t>
        </w:r>
      </w:hyperlink>
    </w:p>
    <w:p w:rsidR="0051430F" w:rsidRPr="008E72C5" w:rsidRDefault="005D6D2E" w:rsidP="008E72C5">
      <w:pPr>
        <w:pStyle w:val="ListParagraph"/>
        <w:numPr>
          <w:ilvl w:val="0"/>
          <w:numId w:val="1"/>
        </w:numPr>
        <w:spacing w:line="240" w:lineRule="auto"/>
        <w:rPr>
          <w:b/>
          <w:i/>
          <w:sz w:val="24"/>
          <w:szCs w:val="24"/>
        </w:rPr>
      </w:pPr>
      <w:hyperlink w:anchor="K" w:history="1">
        <w:r w:rsidR="0051430F" w:rsidRPr="00025E6A">
          <w:rPr>
            <w:rStyle w:val="Hyperlink"/>
            <w:b/>
            <w:i/>
            <w:sz w:val="24"/>
            <w:szCs w:val="24"/>
          </w:rPr>
          <w:t xml:space="preserve">Has the </w:t>
        </w:r>
        <w:r w:rsidR="0051430F" w:rsidRPr="000C3412">
          <w:rPr>
            <w:rStyle w:val="Hyperlink"/>
            <w:b/>
            <w:i/>
            <w:color w:val="FF0000"/>
            <w:sz w:val="24"/>
            <w:szCs w:val="24"/>
          </w:rPr>
          <w:t>ABC</w:t>
        </w:r>
        <w:r w:rsidR="0051430F" w:rsidRPr="00025E6A">
          <w:rPr>
            <w:rStyle w:val="Hyperlink"/>
            <w:b/>
            <w:i/>
            <w:sz w:val="24"/>
            <w:szCs w:val="24"/>
          </w:rPr>
          <w:t xml:space="preserve"> County Assessor’s office been working towards this goal?</w:t>
        </w:r>
      </w:hyperlink>
    </w:p>
    <w:p w:rsidR="0051430F" w:rsidRPr="008E72C5" w:rsidRDefault="005D6D2E" w:rsidP="008E72C5">
      <w:pPr>
        <w:pStyle w:val="ListParagraph"/>
        <w:numPr>
          <w:ilvl w:val="0"/>
          <w:numId w:val="1"/>
        </w:numPr>
        <w:spacing w:line="240" w:lineRule="auto"/>
        <w:rPr>
          <w:b/>
          <w:i/>
          <w:sz w:val="24"/>
          <w:szCs w:val="24"/>
        </w:rPr>
      </w:pPr>
      <w:hyperlink w:anchor="L" w:history="1">
        <w:r w:rsidR="0051430F" w:rsidRPr="00025E6A">
          <w:rPr>
            <w:rStyle w:val="Hyperlink"/>
            <w:b/>
            <w:i/>
            <w:sz w:val="24"/>
            <w:szCs w:val="24"/>
          </w:rPr>
          <w:t>What are the administrative concerns associated with the transition to annual revaluation?</w:t>
        </w:r>
      </w:hyperlink>
    </w:p>
    <w:p w:rsidR="0051430F" w:rsidRPr="008E72C5" w:rsidRDefault="005D6D2E" w:rsidP="008E72C5">
      <w:pPr>
        <w:pStyle w:val="ListParagraph"/>
        <w:numPr>
          <w:ilvl w:val="0"/>
          <w:numId w:val="1"/>
        </w:numPr>
        <w:spacing w:line="240" w:lineRule="auto"/>
        <w:rPr>
          <w:b/>
          <w:i/>
          <w:sz w:val="24"/>
          <w:szCs w:val="24"/>
        </w:rPr>
      </w:pPr>
      <w:hyperlink w:anchor="M" w:history="1">
        <w:r w:rsidR="0051430F" w:rsidRPr="00025E6A">
          <w:rPr>
            <w:rStyle w:val="Hyperlink"/>
            <w:b/>
            <w:i/>
            <w:sz w:val="24"/>
            <w:szCs w:val="24"/>
          </w:rPr>
          <w:t xml:space="preserve">Will annual revaluations cause </w:t>
        </w:r>
        <w:r w:rsidR="00D44A5C" w:rsidRPr="00025E6A">
          <w:rPr>
            <w:rStyle w:val="Hyperlink"/>
            <w:b/>
            <w:i/>
            <w:sz w:val="24"/>
            <w:szCs w:val="24"/>
          </w:rPr>
          <w:t>a</w:t>
        </w:r>
        <w:r w:rsidR="0051430F" w:rsidRPr="00025E6A">
          <w:rPr>
            <w:rStyle w:val="Hyperlink"/>
            <w:b/>
            <w:i/>
            <w:sz w:val="24"/>
            <w:szCs w:val="24"/>
          </w:rPr>
          <w:t>n increase in my property taxes?</w:t>
        </w:r>
      </w:hyperlink>
    </w:p>
    <w:p w:rsidR="0051430F" w:rsidRPr="008E72C5" w:rsidRDefault="005D6D2E" w:rsidP="008E72C5">
      <w:pPr>
        <w:pStyle w:val="ListParagraph"/>
        <w:numPr>
          <w:ilvl w:val="0"/>
          <w:numId w:val="1"/>
        </w:numPr>
        <w:spacing w:line="240" w:lineRule="auto"/>
        <w:rPr>
          <w:b/>
          <w:i/>
          <w:sz w:val="24"/>
          <w:szCs w:val="24"/>
        </w:rPr>
      </w:pPr>
      <w:hyperlink w:anchor="N" w:history="1">
        <w:r w:rsidR="0051430F" w:rsidRPr="00025E6A">
          <w:rPr>
            <w:rStyle w:val="Hyperlink"/>
            <w:b/>
            <w:i/>
            <w:sz w:val="24"/>
            <w:szCs w:val="24"/>
          </w:rPr>
          <w:t>How is new construction handled in annual revaluation?</w:t>
        </w:r>
      </w:hyperlink>
    </w:p>
    <w:p w:rsidR="0051430F" w:rsidRPr="008E72C5" w:rsidRDefault="005D6D2E" w:rsidP="008E72C5">
      <w:pPr>
        <w:pStyle w:val="ListParagraph"/>
        <w:numPr>
          <w:ilvl w:val="0"/>
          <w:numId w:val="1"/>
        </w:numPr>
        <w:spacing w:line="240" w:lineRule="auto"/>
        <w:rPr>
          <w:b/>
          <w:i/>
          <w:sz w:val="24"/>
          <w:szCs w:val="24"/>
        </w:rPr>
      </w:pPr>
      <w:hyperlink w:anchor="O" w:history="1">
        <w:r w:rsidR="0051430F" w:rsidRPr="00025E6A">
          <w:rPr>
            <w:rStyle w:val="Hyperlink"/>
            <w:b/>
            <w:i/>
            <w:sz w:val="24"/>
            <w:szCs w:val="24"/>
          </w:rPr>
          <w:t>Will the assessor ever revalue my property outside the county’s revaluation cycle?</w:t>
        </w:r>
      </w:hyperlink>
    </w:p>
    <w:p w:rsidR="0051430F" w:rsidRPr="008E72C5" w:rsidRDefault="005D6D2E" w:rsidP="008E72C5">
      <w:pPr>
        <w:pStyle w:val="ListParagraph"/>
        <w:numPr>
          <w:ilvl w:val="0"/>
          <w:numId w:val="1"/>
        </w:numPr>
        <w:spacing w:line="240" w:lineRule="auto"/>
        <w:rPr>
          <w:b/>
          <w:i/>
          <w:sz w:val="24"/>
          <w:szCs w:val="24"/>
        </w:rPr>
      </w:pPr>
      <w:hyperlink w:anchor="P" w:history="1">
        <w:r w:rsidR="0051430F" w:rsidRPr="00025E6A">
          <w:rPr>
            <w:rStyle w:val="Hyperlink"/>
            <w:b/>
            <w:i/>
            <w:sz w:val="24"/>
            <w:szCs w:val="24"/>
          </w:rPr>
          <w:t>I noticed that some counties have six year inspection cycles and some have four, why the difference?</w:t>
        </w:r>
      </w:hyperlink>
    </w:p>
    <w:p w:rsidR="00BE469C" w:rsidRDefault="005D6D2E" w:rsidP="00BE469C">
      <w:pPr>
        <w:pStyle w:val="ListParagraph"/>
        <w:numPr>
          <w:ilvl w:val="0"/>
          <w:numId w:val="1"/>
        </w:numPr>
        <w:spacing w:line="240" w:lineRule="auto"/>
        <w:rPr>
          <w:b/>
          <w:i/>
          <w:sz w:val="24"/>
          <w:szCs w:val="24"/>
        </w:rPr>
      </w:pPr>
      <w:hyperlink w:anchor="Q" w:history="1">
        <w:r w:rsidR="00DB40B0" w:rsidRPr="00025E6A">
          <w:rPr>
            <w:rStyle w:val="Hyperlink"/>
            <w:b/>
            <w:i/>
            <w:sz w:val="24"/>
            <w:szCs w:val="24"/>
          </w:rPr>
          <w:t>Who can I contact for further information about annual revaluation?</w:t>
        </w:r>
      </w:hyperlink>
    </w:p>
    <w:p w:rsidR="00BE469C" w:rsidRPr="00BE469C" w:rsidRDefault="00BE469C" w:rsidP="00BE469C">
      <w:pPr>
        <w:pBdr>
          <w:bottom w:val="single" w:sz="4" w:space="1" w:color="auto"/>
        </w:pBdr>
        <w:spacing w:line="240" w:lineRule="auto"/>
        <w:rPr>
          <w:b/>
          <w:i/>
          <w:sz w:val="24"/>
          <w:szCs w:val="24"/>
        </w:rPr>
      </w:pPr>
    </w:p>
    <w:p w:rsidR="00D44A5C" w:rsidRPr="002631D1" w:rsidRDefault="002631D1" w:rsidP="00D44A5C">
      <w:pPr>
        <w:spacing w:line="240" w:lineRule="auto"/>
        <w:contextualSpacing/>
        <w:rPr>
          <w:b/>
          <w:i/>
          <w:sz w:val="24"/>
          <w:szCs w:val="24"/>
        </w:rPr>
      </w:pPr>
      <w:bookmarkStart w:id="0" w:name="A"/>
      <w:r>
        <w:rPr>
          <w:b/>
          <w:i/>
          <w:sz w:val="24"/>
          <w:szCs w:val="24"/>
        </w:rPr>
        <w:t>Q</w:t>
      </w:r>
      <w:r w:rsidR="007904CD">
        <w:rPr>
          <w:b/>
          <w:i/>
          <w:sz w:val="24"/>
          <w:szCs w:val="24"/>
        </w:rPr>
        <w:t>:</w:t>
      </w:r>
      <w:r>
        <w:rPr>
          <w:b/>
          <w:i/>
          <w:sz w:val="24"/>
          <w:szCs w:val="24"/>
        </w:rPr>
        <w:t xml:space="preserve">  </w:t>
      </w:r>
      <w:r w:rsidR="00D44A5C" w:rsidRPr="002631D1">
        <w:rPr>
          <w:b/>
          <w:i/>
          <w:sz w:val="24"/>
          <w:szCs w:val="24"/>
        </w:rPr>
        <w:t>Why change from the current plan to annual revaluation?</w:t>
      </w:r>
    </w:p>
    <w:bookmarkEnd w:id="0"/>
    <w:p w:rsidR="00375B3D" w:rsidRDefault="002631D1" w:rsidP="000C061A">
      <w:pPr>
        <w:spacing w:line="240" w:lineRule="auto"/>
        <w:contextualSpacing/>
        <w:rPr>
          <w:sz w:val="24"/>
          <w:szCs w:val="24"/>
        </w:rPr>
      </w:pPr>
      <w:r w:rsidRPr="002631D1">
        <w:rPr>
          <w:b/>
          <w:i/>
          <w:sz w:val="24"/>
          <w:szCs w:val="24"/>
        </w:rPr>
        <w:t>A</w:t>
      </w:r>
      <w:r w:rsidR="007904CD">
        <w:rPr>
          <w:b/>
          <w:i/>
          <w:sz w:val="24"/>
          <w:szCs w:val="24"/>
        </w:rPr>
        <w:t>:</w:t>
      </w:r>
      <w:r>
        <w:rPr>
          <w:sz w:val="24"/>
          <w:szCs w:val="24"/>
        </w:rPr>
        <w:t xml:space="preserve">  The State of Washington </w:t>
      </w:r>
      <w:r w:rsidR="009F2B35">
        <w:rPr>
          <w:sz w:val="24"/>
          <w:szCs w:val="24"/>
        </w:rPr>
        <w:t>has passed a law requiring all c</w:t>
      </w:r>
      <w:r>
        <w:rPr>
          <w:sz w:val="24"/>
          <w:szCs w:val="24"/>
        </w:rPr>
        <w:t xml:space="preserve">ounty offices to transition to annual revaluation programs by </w:t>
      </w:r>
      <w:r w:rsidR="002975E5">
        <w:rPr>
          <w:sz w:val="24"/>
          <w:szCs w:val="24"/>
        </w:rPr>
        <w:t xml:space="preserve">January </w:t>
      </w:r>
      <w:r w:rsidR="009F2B35">
        <w:rPr>
          <w:sz w:val="24"/>
          <w:szCs w:val="24"/>
        </w:rPr>
        <w:t>1</w:t>
      </w:r>
      <w:r w:rsidR="009F2B35" w:rsidRPr="009F2B35">
        <w:rPr>
          <w:sz w:val="24"/>
          <w:szCs w:val="24"/>
          <w:vertAlign w:val="superscript"/>
        </w:rPr>
        <w:t>st</w:t>
      </w:r>
      <w:r w:rsidR="009F2B35">
        <w:rPr>
          <w:sz w:val="24"/>
          <w:szCs w:val="24"/>
        </w:rPr>
        <w:t>,</w:t>
      </w:r>
      <w:r w:rsidR="002975E5">
        <w:rPr>
          <w:sz w:val="24"/>
          <w:szCs w:val="24"/>
        </w:rPr>
        <w:t xml:space="preserve"> </w:t>
      </w:r>
      <w:r>
        <w:rPr>
          <w:sz w:val="24"/>
          <w:szCs w:val="24"/>
        </w:rPr>
        <w:t>2014, (SSB 5368</w:t>
      </w:r>
      <w:r w:rsidR="002A1DB2">
        <w:rPr>
          <w:sz w:val="24"/>
          <w:szCs w:val="24"/>
        </w:rPr>
        <w:t>, 2009 c 308 § 1</w:t>
      </w:r>
      <w:r>
        <w:rPr>
          <w:sz w:val="24"/>
          <w:szCs w:val="24"/>
        </w:rPr>
        <w:t xml:space="preserve">).  </w:t>
      </w:r>
    </w:p>
    <w:p w:rsidR="00275241" w:rsidRDefault="00275241" w:rsidP="000C061A">
      <w:pPr>
        <w:spacing w:line="240" w:lineRule="auto"/>
        <w:contextualSpacing/>
        <w:rPr>
          <w:sz w:val="24"/>
          <w:szCs w:val="24"/>
        </w:rPr>
      </w:pPr>
    </w:p>
    <w:p w:rsidR="00375B3D" w:rsidRPr="00375B3D" w:rsidRDefault="007904CD" w:rsidP="000C061A">
      <w:pPr>
        <w:spacing w:line="240" w:lineRule="auto"/>
        <w:contextualSpacing/>
        <w:rPr>
          <w:b/>
          <w:i/>
          <w:sz w:val="24"/>
          <w:szCs w:val="24"/>
        </w:rPr>
      </w:pPr>
      <w:bookmarkStart w:id="1" w:name="B"/>
      <w:r>
        <w:rPr>
          <w:b/>
          <w:i/>
          <w:sz w:val="24"/>
          <w:szCs w:val="24"/>
        </w:rPr>
        <w:t>Q:</w:t>
      </w:r>
      <w:r w:rsidR="00375B3D" w:rsidRPr="00375B3D">
        <w:rPr>
          <w:b/>
          <w:i/>
          <w:sz w:val="24"/>
          <w:szCs w:val="24"/>
        </w:rPr>
        <w:t xml:space="preserve">  How are we currently valuing properties in </w:t>
      </w:r>
      <w:r w:rsidR="00375B3D" w:rsidRPr="000C3412">
        <w:rPr>
          <w:b/>
          <w:i/>
          <w:color w:val="FF0000"/>
          <w:sz w:val="24"/>
          <w:szCs w:val="24"/>
        </w:rPr>
        <w:t>ABC</w:t>
      </w:r>
      <w:r w:rsidR="00375B3D" w:rsidRPr="00375B3D">
        <w:rPr>
          <w:b/>
          <w:i/>
          <w:sz w:val="24"/>
          <w:szCs w:val="24"/>
        </w:rPr>
        <w:t xml:space="preserve"> County?</w:t>
      </w:r>
    </w:p>
    <w:bookmarkEnd w:id="1"/>
    <w:p w:rsidR="00375B3D" w:rsidRDefault="00375B3D" w:rsidP="000C061A">
      <w:pPr>
        <w:spacing w:line="240" w:lineRule="auto"/>
        <w:contextualSpacing/>
        <w:rPr>
          <w:sz w:val="24"/>
          <w:szCs w:val="24"/>
        </w:rPr>
      </w:pPr>
      <w:r w:rsidRPr="00375B3D">
        <w:rPr>
          <w:b/>
          <w:i/>
          <w:sz w:val="24"/>
          <w:szCs w:val="24"/>
        </w:rPr>
        <w:t>A</w:t>
      </w:r>
      <w:r w:rsidR="007904CD">
        <w:rPr>
          <w:b/>
          <w:i/>
          <w:sz w:val="24"/>
          <w:szCs w:val="24"/>
        </w:rPr>
        <w:t>:</w:t>
      </w:r>
      <w:r>
        <w:rPr>
          <w:sz w:val="24"/>
          <w:szCs w:val="24"/>
        </w:rPr>
        <w:t xml:space="preserve">  </w:t>
      </w:r>
      <w:r w:rsidRPr="000C3412">
        <w:rPr>
          <w:color w:val="FF0000"/>
          <w:sz w:val="24"/>
          <w:szCs w:val="24"/>
        </w:rPr>
        <w:t>ABC</w:t>
      </w:r>
      <w:r>
        <w:rPr>
          <w:sz w:val="24"/>
          <w:szCs w:val="24"/>
        </w:rPr>
        <w:t xml:space="preserve"> County currently uses a multi-year revaluation cycle, which means that the county is divided into </w:t>
      </w:r>
      <w:r w:rsidR="007C7AD3" w:rsidRPr="0082052F">
        <w:rPr>
          <w:color w:val="FF0000"/>
          <w:sz w:val="24"/>
          <w:szCs w:val="24"/>
          <w:u w:val="single"/>
        </w:rPr>
        <w:t xml:space="preserve">(insert number of </w:t>
      </w:r>
      <w:proofErr w:type="spellStart"/>
      <w:r w:rsidR="007C7AD3" w:rsidRPr="0082052F">
        <w:rPr>
          <w:color w:val="FF0000"/>
          <w:sz w:val="24"/>
          <w:szCs w:val="24"/>
          <w:u w:val="single"/>
        </w:rPr>
        <w:t>reval</w:t>
      </w:r>
      <w:proofErr w:type="spellEnd"/>
      <w:r w:rsidR="007C7AD3" w:rsidRPr="0082052F">
        <w:rPr>
          <w:color w:val="FF0000"/>
          <w:sz w:val="24"/>
          <w:szCs w:val="24"/>
          <w:u w:val="single"/>
        </w:rPr>
        <w:t xml:space="preserve"> areas)</w:t>
      </w:r>
      <w:r w:rsidR="0082052F" w:rsidRPr="0082052F">
        <w:rPr>
          <w:color w:val="FF0000"/>
          <w:sz w:val="24"/>
          <w:szCs w:val="24"/>
        </w:rPr>
        <w:t xml:space="preserve"> </w:t>
      </w:r>
      <w:r>
        <w:rPr>
          <w:sz w:val="24"/>
          <w:szCs w:val="24"/>
        </w:rPr>
        <w:t>areas and each area is inspected and revalued once each cycle.  This revaluation cycle results in different levels of assessed value throughout the county.</w:t>
      </w:r>
    </w:p>
    <w:p w:rsidR="002631D1" w:rsidRDefault="002631D1" w:rsidP="000C061A">
      <w:pPr>
        <w:spacing w:line="240" w:lineRule="auto"/>
        <w:contextualSpacing/>
        <w:rPr>
          <w:sz w:val="24"/>
          <w:szCs w:val="24"/>
        </w:rPr>
      </w:pPr>
    </w:p>
    <w:p w:rsidR="007904CD" w:rsidRPr="00BD6EB8" w:rsidRDefault="007904CD" w:rsidP="000C061A">
      <w:pPr>
        <w:spacing w:line="240" w:lineRule="auto"/>
        <w:contextualSpacing/>
        <w:rPr>
          <w:b/>
          <w:i/>
          <w:sz w:val="24"/>
          <w:szCs w:val="24"/>
        </w:rPr>
      </w:pPr>
      <w:bookmarkStart w:id="2" w:name="C"/>
      <w:r w:rsidRPr="00BD6EB8">
        <w:rPr>
          <w:b/>
          <w:i/>
          <w:sz w:val="24"/>
          <w:szCs w:val="24"/>
        </w:rPr>
        <w:t>Q:  What is changing?</w:t>
      </w:r>
    </w:p>
    <w:bookmarkEnd w:id="2"/>
    <w:p w:rsidR="007904CD" w:rsidRDefault="007904CD" w:rsidP="000C061A">
      <w:pPr>
        <w:spacing w:line="240" w:lineRule="auto"/>
        <w:contextualSpacing/>
        <w:rPr>
          <w:sz w:val="24"/>
          <w:szCs w:val="24"/>
        </w:rPr>
      </w:pPr>
      <w:r w:rsidRPr="009F2B35">
        <w:rPr>
          <w:b/>
          <w:i/>
          <w:sz w:val="24"/>
          <w:szCs w:val="24"/>
        </w:rPr>
        <w:t>A:</w:t>
      </w:r>
      <w:r>
        <w:rPr>
          <w:sz w:val="24"/>
          <w:szCs w:val="24"/>
        </w:rPr>
        <w:t xml:space="preserve">  </w:t>
      </w:r>
      <w:r w:rsidR="009F2B35" w:rsidRPr="000C3412">
        <w:rPr>
          <w:color w:val="FF0000"/>
          <w:sz w:val="24"/>
          <w:szCs w:val="24"/>
        </w:rPr>
        <w:t>ABC</w:t>
      </w:r>
      <w:r w:rsidR="009F2B35">
        <w:rPr>
          <w:sz w:val="24"/>
          <w:szCs w:val="24"/>
        </w:rPr>
        <w:t xml:space="preserve"> County is working to implement a plan in which all property values will be reviewed each year instead of cyclically.  </w:t>
      </w:r>
    </w:p>
    <w:p w:rsidR="009F2B35" w:rsidRDefault="009F2B35" w:rsidP="000C061A">
      <w:pPr>
        <w:spacing w:line="240" w:lineRule="auto"/>
        <w:contextualSpacing/>
        <w:rPr>
          <w:sz w:val="24"/>
          <w:szCs w:val="24"/>
        </w:rPr>
      </w:pPr>
    </w:p>
    <w:p w:rsidR="00006498" w:rsidRDefault="00006498" w:rsidP="00006498">
      <w:pPr>
        <w:spacing w:line="240" w:lineRule="auto"/>
        <w:contextualSpacing/>
        <w:rPr>
          <w:b/>
          <w:i/>
          <w:sz w:val="24"/>
          <w:szCs w:val="24"/>
        </w:rPr>
      </w:pPr>
      <w:bookmarkStart w:id="3" w:name="D"/>
      <w:r w:rsidRPr="008662E0">
        <w:rPr>
          <w:b/>
          <w:i/>
          <w:sz w:val="24"/>
          <w:szCs w:val="24"/>
        </w:rPr>
        <w:t>Q.</w:t>
      </w:r>
      <w:r>
        <w:rPr>
          <w:sz w:val="24"/>
          <w:szCs w:val="24"/>
        </w:rPr>
        <w:t xml:space="preserve">  </w:t>
      </w:r>
      <w:r w:rsidRPr="002631D1">
        <w:rPr>
          <w:b/>
          <w:i/>
          <w:sz w:val="24"/>
          <w:szCs w:val="24"/>
        </w:rPr>
        <w:t xml:space="preserve">When will annual revaluation in </w:t>
      </w:r>
      <w:r w:rsidRPr="000C3412">
        <w:rPr>
          <w:b/>
          <w:i/>
          <w:color w:val="FF0000"/>
          <w:sz w:val="24"/>
          <w:szCs w:val="24"/>
        </w:rPr>
        <w:t>ABC</w:t>
      </w:r>
      <w:r w:rsidRPr="002631D1">
        <w:rPr>
          <w:b/>
          <w:i/>
          <w:sz w:val="24"/>
          <w:szCs w:val="24"/>
        </w:rPr>
        <w:t xml:space="preserve"> County begin?</w:t>
      </w:r>
      <w:bookmarkEnd w:id="3"/>
    </w:p>
    <w:p w:rsidR="00006498" w:rsidRDefault="00006498" w:rsidP="00006498">
      <w:pPr>
        <w:spacing w:line="240" w:lineRule="auto"/>
        <w:contextualSpacing/>
        <w:rPr>
          <w:sz w:val="24"/>
          <w:szCs w:val="24"/>
        </w:rPr>
      </w:pPr>
      <w:r>
        <w:rPr>
          <w:b/>
          <w:i/>
          <w:sz w:val="24"/>
          <w:szCs w:val="24"/>
        </w:rPr>
        <w:t xml:space="preserve">A. </w:t>
      </w:r>
      <w:r w:rsidRPr="002701A8">
        <w:rPr>
          <w:color w:val="FF0000"/>
          <w:sz w:val="24"/>
          <w:szCs w:val="24"/>
        </w:rPr>
        <w:t>(Each county will answer this differently depending in the implementation of their annual revaluation.)</w:t>
      </w:r>
    </w:p>
    <w:p w:rsidR="00006498" w:rsidRDefault="00006498" w:rsidP="000C061A">
      <w:pPr>
        <w:spacing w:line="240" w:lineRule="auto"/>
        <w:contextualSpacing/>
        <w:rPr>
          <w:sz w:val="24"/>
          <w:szCs w:val="24"/>
        </w:rPr>
      </w:pPr>
    </w:p>
    <w:p w:rsidR="004B015E" w:rsidRDefault="002631D1" w:rsidP="000C061A">
      <w:pPr>
        <w:spacing w:line="240" w:lineRule="auto"/>
        <w:contextualSpacing/>
        <w:rPr>
          <w:b/>
          <w:i/>
          <w:sz w:val="24"/>
          <w:szCs w:val="24"/>
        </w:rPr>
      </w:pPr>
      <w:bookmarkStart w:id="4" w:name="E"/>
      <w:r w:rsidRPr="002631D1">
        <w:rPr>
          <w:b/>
          <w:i/>
          <w:sz w:val="24"/>
          <w:szCs w:val="24"/>
        </w:rPr>
        <w:t>Q</w:t>
      </w:r>
      <w:r w:rsidR="007904CD">
        <w:rPr>
          <w:b/>
          <w:i/>
          <w:sz w:val="24"/>
          <w:szCs w:val="24"/>
        </w:rPr>
        <w:t>:</w:t>
      </w:r>
      <w:r>
        <w:rPr>
          <w:sz w:val="24"/>
          <w:szCs w:val="24"/>
        </w:rPr>
        <w:t xml:space="preserve">  </w:t>
      </w:r>
      <w:r w:rsidRPr="002631D1">
        <w:rPr>
          <w:b/>
          <w:i/>
          <w:sz w:val="24"/>
          <w:szCs w:val="24"/>
        </w:rPr>
        <w:t>What is the difference between annual revaluation and multi-year/cyclical revaluation?</w:t>
      </w:r>
    </w:p>
    <w:bookmarkEnd w:id="4"/>
    <w:p w:rsidR="002631D1" w:rsidRDefault="002631D1" w:rsidP="000C061A">
      <w:pPr>
        <w:spacing w:line="240" w:lineRule="auto"/>
        <w:contextualSpacing/>
        <w:rPr>
          <w:sz w:val="24"/>
          <w:szCs w:val="24"/>
        </w:rPr>
      </w:pPr>
      <w:r w:rsidRPr="002631D1">
        <w:rPr>
          <w:b/>
          <w:i/>
          <w:sz w:val="24"/>
          <w:szCs w:val="24"/>
        </w:rPr>
        <w:t>A</w:t>
      </w:r>
      <w:r w:rsidR="007904CD">
        <w:rPr>
          <w:b/>
          <w:i/>
          <w:sz w:val="24"/>
          <w:szCs w:val="24"/>
        </w:rPr>
        <w:t>:</w:t>
      </w:r>
      <w:r>
        <w:rPr>
          <w:sz w:val="24"/>
          <w:szCs w:val="24"/>
        </w:rPr>
        <w:t xml:space="preserve">  A county that uses </w:t>
      </w:r>
      <w:r w:rsidRPr="00C509BA">
        <w:rPr>
          <w:sz w:val="24"/>
          <w:szCs w:val="24"/>
          <w:u w:val="single"/>
        </w:rPr>
        <w:t xml:space="preserve">annual revaluation </w:t>
      </w:r>
      <w:r>
        <w:rPr>
          <w:sz w:val="24"/>
          <w:szCs w:val="24"/>
        </w:rPr>
        <w:t xml:space="preserve">will use </w:t>
      </w:r>
      <w:r w:rsidR="00275241" w:rsidRPr="002F5BD3">
        <w:rPr>
          <w:sz w:val="24"/>
          <w:szCs w:val="24"/>
        </w:rPr>
        <w:t>appraisal methods based on cost, income, and</w:t>
      </w:r>
      <w:r w:rsidR="00275241">
        <w:rPr>
          <w:color w:val="00B0F0"/>
          <w:sz w:val="24"/>
          <w:szCs w:val="24"/>
        </w:rPr>
        <w:t xml:space="preserve"> </w:t>
      </w:r>
      <w:r w:rsidR="00D06593">
        <w:rPr>
          <w:sz w:val="24"/>
          <w:szCs w:val="24"/>
        </w:rPr>
        <w:t>sales</w:t>
      </w:r>
      <w:r>
        <w:rPr>
          <w:sz w:val="24"/>
          <w:szCs w:val="24"/>
        </w:rPr>
        <w:t xml:space="preserve"> </w:t>
      </w:r>
      <w:r w:rsidR="00275241" w:rsidRPr="002F5BD3">
        <w:rPr>
          <w:sz w:val="24"/>
          <w:szCs w:val="24"/>
        </w:rPr>
        <w:t>together with</w:t>
      </w:r>
      <w:r w:rsidR="00275241">
        <w:rPr>
          <w:sz w:val="24"/>
          <w:szCs w:val="24"/>
        </w:rPr>
        <w:t xml:space="preserve"> </w:t>
      </w:r>
      <w:r>
        <w:rPr>
          <w:sz w:val="24"/>
          <w:szCs w:val="24"/>
        </w:rPr>
        <w:t xml:space="preserve">statistical methods to annually update the assessed value for each property in the county.  This </w:t>
      </w:r>
      <w:r w:rsidR="00275241" w:rsidRPr="002F5BD3">
        <w:rPr>
          <w:sz w:val="24"/>
          <w:szCs w:val="24"/>
        </w:rPr>
        <w:t>increased frequency of revaluation</w:t>
      </w:r>
      <w:r w:rsidR="00275241">
        <w:rPr>
          <w:sz w:val="24"/>
          <w:szCs w:val="24"/>
        </w:rPr>
        <w:t xml:space="preserve"> </w:t>
      </w:r>
      <w:r>
        <w:rPr>
          <w:sz w:val="24"/>
          <w:szCs w:val="24"/>
        </w:rPr>
        <w:t>will generally result in moderate changes in value each year.</w:t>
      </w:r>
      <w:r w:rsidR="005360A8">
        <w:rPr>
          <w:sz w:val="24"/>
          <w:szCs w:val="24"/>
        </w:rPr>
        <w:t xml:space="preserve">  </w:t>
      </w:r>
      <w:r>
        <w:rPr>
          <w:sz w:val="24"/>
          <w:szCs w:val="24"/>
        </w:rPr>
        <w:t xml:space="preserve">A </w:t>
      </w:r>
      <w:r w:rsidRPr="00C509BA">
        <w:rPr>
          <w:sz w:val="24"/>
          <w:szCs w:val="24"/>
          <w:u w:val="single"/>
        </w:rPr>
        <w:t>multi-year</w:t>
      </w:r>
      <w:r>
        <w:rPr>
          <w:sz w:val="24"/>
          <w:szCs w:val="24"/>
        </w:rPr>
        <w:t xml:space="preserve"> county will update </w:t>
      </w:r>
      <w:r w:rsidR="00275241" w:rsidRPr="002F5BD3">
        <w:rPr>
          <w:sz w:val="24"/>
          <w:szCs w:val="24"/>
        </w:rPr>
        <w:t>the assessed values for</w:t>
      </w:r>
      <w:r w:rsidR="00275241">
        <w:rPr>
          <w:color w:val="00B0F0"/>
          <w:sz w:val="24"/>
          <w:szCs w:val="24"/>
        </w:rPr>
        <w:t xml:space="preserve"> </w:t>
      </w:r>
      <w:r>
        <w:rPr>
          <w:sz w:val="24"/>
          <w:szCs w:val="24"/>
        </w:rPr>
        <w:t xml:space="preserve">a portion of the county’s parcels each year of the cycle; i.e., one-fourth of the property each year in a 4-year county.  </w:t>
      </w:r>
      <w:r w:rsidR="003D127B">
        <w:rPr>
          <w:sz w:val="24"/>
          <w:szCs w:val="24"/>
        </w:rPr>
        <w:t>This method</w:t>
      </w:r>
      <w:r>
        <w:rPr>
          <w:sz w:val="24"/>
          <w:szCs w:val="24"/>
        </w:rPr>
        <w:t xml:space="preserve"> will generally result in a larger change in one year and then no other change in value for the next three years of a 4-year cycle.</w:t>
      </w:r>
    </w:p>
    <w:p w:rsidR="002E4E9B" w:rsidRDefault="002E4E9B" w:rsidP="000C061A">
      <w:pPr>
        <w:spacing w:line="240" w:lineRule="auto"/>
        <w:contextualSpacing/>
        <w:rPr>
          <w:sz w:val="24"/>
          <w:szCs w:val="24"/>
        </w:rPr>
      </w:pPr>
    </w:p>
    <w:p w:rsidR="00485DFC" w:rsidRDefault="00485DFC" w:rsidP="000C061A">
      <w:pPr>
        <w:spacing w:line="240" w:lineRule="auto"/>
        <w:contextualSpacing/>
        <w:rPr>
          <w:sz w:val="24"/>
          <w:szCs w:val="24"/>
        </w:rPr>
      </w:pPr>
    </w:p>
    <w:p w:rsidR="002E4E9B" w:rsidRDefault="002E4E9B" w:rsidP="002E4E9B">
      <w:pPr>
        <w:spacing w:line="240" w:lineRule="auto"/>
        <w:contextualSpacing/>
        <w:rPr>
          <w:b/>
          <w:i/>
          <w:sz w:val="24"/>
          <w:szCs w:val="24"/>
        </w:rPr>
      </w:pPr>
      <w:bookmarkStart w:id="5" w:name="F"/>
      <w:r w:rsidRPr="002E4E9B">
        <w:rPr>
          <w:b/>
          <w:i/>
          <w:sz w:val="24"/>
          <w:szCs w:val="24"/>
        </w:rPr>
        <w:t>Q</w:t>
      </w:r>
      <w:r w:rsidR="007904CD">
        <w:rPr>
          <w:b/>
          <w:i/>
          <w:sz w:val="24"/>
          <w:szCs w:val="24"/>
        </w:rPr>
        <w:t>:</w:t>
      </w:r>
      <w:r>
        <w:rPr>
          <w:sz w:val="24"/>
          <w:szCs w:val="24"/>
        </w:rPr>
        <w:t xml:space="preserve">  </w:t>
      </w:r>
      <w:r w:rsidRPr="002631D1">
        <w:rPr>
          <w:b/>
          <w:i/>
          <w:sz w:val="24"/>
          <w:szCs w:val="24"/>
        </w:rPr>
        <w:t>How will the annual revaluation program function?</w:t>
      </w:r>
    </w:p>
    <w:bookmarkEnd w:id="5"/>
    <w:p w:rsidR="00C509BA" w:rsidRDefault="002E4E9B" w:rsidP="002E4E9B">
      <w:pPr>
        <w:spacing w:line="240" w:lineRule="auto"/>
        <w:contextualSpacing/>
        <w:rPr>
          <w:sz w:val="24"/>
          <w:szCs w:val="24"/>
        </w:rPr>
      </w:pPr>
      <w:r>
        <w:rPr>
          <w:b/>
          <w:i/>
          <w:sz w:val="24"/>
          <w:szCs w:val="24"/>
        </w:rPr>
        <w:t xml:space="preserve">A:  </w:t>
      </w:r>
      <w:r w:rsidR="005360A8">
        <w:rPr>
          <w:sz w:val="24"/>
          <w:szCs w:val="24"/>
        </w:rPr>
        <w:t xml:space="preserve">The new program will begin with the </w:t>
      </w:r>
      <w:r w:rsidR="005360A8" w:rsidRPr="005360A8">
        <w:rPr>
          <w:color w:val="FF0000"/>
          <w:sz w:val="24"/>
          <w:szCs w:val="24"/>
        </w:rPr>
        <w:t>2010</w:t>
      </w:r>
      <w:r w:rsidR="005360A8">
        <w:rPr>
          <w:sz w:val="24"/>
          <w:szCs w:val="24"/>
        </w:rPr>
        <w:t xml:space="preserve"> valuation year, and will affect valuations for property taxes due in </w:t>
      </w:r>
      <w:r w:rsidR="005360A8" w:rsidRPr="005360A8">
        <w:rPr>
          <w:color w:val="FF0000"/>
          <w:sz w:val="24"/>
          <w:szCs w:val="24"/>
        </w:rPr>
        <w:t>2011</w:t>
      </w:r>
      <w:r w:rsidR="005360A8">
        <w:rPr>
          <w:sz w:val="24"/>
          <w:szCs w:val="24"/>
        </w:rPr>
        <w:t xml:space="preserve">.  The county’s parcels will be split into </w:t>
      </w:r>
      <w:r w:rsidR="007C7AD3" w:rsidRPr="0082052F">
        <w:rPr>
          <w:color w:val="FF0000"/>
          <w:sz w:val="24"/>
          <w:szCs w:val="24"/>
          <w:u w:val="single"/>
        </w:rPr>
        <w:t>(Insert number of inspection areas</w:t>
      </w:r>
      <w:r w:rsidR="0082052F" w:rsidRPr="0082052F">
        <w:rPr>
          <w:color w:val="FF0000"/>
          <w:sz w:val="24"/>
          <w:szCs w:val="24"/>
          <w:u w:val="single"/>
        </w:rPr>
        <w:t>)</w:t>
      </w:r>
      <w:r w:rsidR="0082052F">
        <w:rPr>
          <w:color w:val="FF0000"/>
          <w:sz w:val="24"/>
          <w:szCs w:val="24"/>
        </w:rPr>
        <w:t xml:space="preserve"> </w:t>
      </w:r>
      <w:r w:rsidR="0082052F">
        <w:rPr>
          <w:sz w:val="24"/>
          <w:szCs w:val="24"/>
        </w:rPr>
        <w:t>inspection</w:t>
      </w:r>
      <w:r w:rsidR="005360A8">
        <w:rPr>
          <w:sz w:val="24"/>
          <w:szCs w:val="24"/>
        </w:rPr>
        <w:t xml:space="preserve"> areas.  Every year, the county’s real property parcels</w:t>
      </w:r>
      <w:r w:rsidR="00173A8A">
        <w:rPr>
          <w:sz w:val="24"/>
          <w:szCs w:val="24"/>
        </w:rPr>
        <w:t xml:space="preserve"> </w:t>
      </w:r>
      <w:r w:rsidR="00173A8A" w:rsidRPr="0082052F">
        <w:rPr>
          <w:sz w:val="24"/>
          <w:szCs w:val="24"/>
        </w:rPr>
        <w:t>in one inspection area</w:t>
      </w:r>
      <w:r w:rsidR="005360A8">
        <w:rPr>
          <w:sz w:val="24"/>
          <w:szCs w:val="24"/>
        </w:rPr>
        <w:t xml:space="preserve"> will be physically inspected and revalued.  The remaining parcels will be updated using </w:t>
      </w:r>
      <w:r w:rsidR="00275241" w:rsidRPr="002F5BD3">
        <w:rPr>
          <w:sz w:val="24"/>
          <w:szCs w:val="24"/>
        </w:rPr>
        <w:t>statistical methods that may include</w:t>
      </w:r>
      <w:r w:rsidR="00275241">
        <w:rPr>
          <w:color w:val="00B0F0"/>
          <w:sz w:val="24"/>
          <w:szCs w:val="24"/>
        </w:rPr>
        <w:t xml:space="preserve"> </w:t>
      </w:r>
      <w:r w:rsidR="005360A8">
        <w:rPr>
          <w:sz w:val="24"/>
          <w:szCs w:val="24"/>
        </w:rPr>
        <w:t>adjustments derived from analysis of recent comparable market sales.  This sales analysis will dictate statistical adjustments in different classifications of properties by type and location.  Every property will be statistically reviewed each year.</w:t>
      </w:r>
    </w:p>
    <w:p w:rsidR="00DB40B0" w:rsidRDefault="00DB40B0" w:rsidP="002E4E9B">
      <w:pPr>
        <w:spacing w:line="240" w:lineRule="auto"/>
        <w:contextualSpacing/>
        <w:rPr>
          <w:sz w:val="24"/>
          <w:szCs w:val="24"/>
        </w:rPr>
      </w:pPr>
    </w:p>
    <w:p w:rsidR="00C509BA" w:rsidRPr="002631D1" w:rsidRDefault="00C509BA" w:rsidP="00C509BA">
      <w:pPr>
        <w:spacing w:line="240" w:lineRule="auto"/>
        <w:contextualSpacing/>
        <w:rPr>
          <w:b/>
          <w:i/>
          <w:sz w:val="24"/>
          <w:szCs w:val="24"/>
        </w:rPr>
      </w:pPr>
      <w:bookmarkStart w:id="6" w:name="G"/>
      <w:r w:rsidRPr="00C509BA">
        <w:rPr>
          <w:b/>
          <w:i/>
          <w:sz w:val="24"/>
          <w:szCs w:val="24"/>
        </w:rPr>
        <w:t>Q</w:t>
      </w:r>
      <w:r w:rsidR="007904CD">
        <w:rPr>
          <w:b/>
          <w:i/>
          <w:sz w:val="24"/>
          <w:szCs w:val="24"/>
        </w:rPr>
        <w:t>:</w:t>
      </w:r>
      <w:r>
        <w:rPr>
          <w:sz w:val="24"/>
          <w:szCs w:val="24"/>
        </w:rPr>
        <w:t xml:space="preserve">  </w:t>
      </w:r>
      <w:r w:rsidRPr="002631D1">
        <w:rPr>
          <w:b/>
          <w:i/>
          <w:sz w:val="24"/>
          <w:szCs w:val="24"/>
        </w:rPr>
        <w:t>What is the difference between revaluation and inspection?</w:t>
      </w:r>
      <w:bookmarkEnd w:id="6"/>
    </w:p>
    <w:p w:rsidR="008E72C5" w:rsidRPr="00275241" w:rsidRDefault="00C509BA" w:rsidP="00BD6EB8">
      <w:pPr>
        <w:spacing w:line="240" w:lineRule="auto"/>
        <w:contextualSpacing/>
        <w:rPr>
          <w:color w:val="00B0F0"/>
          <w:sz w:val="24"/>
          <w:szCs w:val="24"/>
        </w:rPr>
      </w:pPr>
      <w:r>
        <w:rPr>
          <w:sz w:val="24"/>
          <w:szCs w:val="24"/>
        </w:rPr>
        <w:t xml:space="preserve">A.  </w:t>
      </w:r>
      <w:r w:rsidRPr="00C509BA">
        <w:rPr>
          <w:sz w:val="24"/>
          <w:szCs w:val="24"/>
          <w:u w:val="single"/>
        </w:rPr>
        <w:t>Revaluation</w:t>
      </w:r>
      <w:r>
        <w:rPr>
          <w:sz w:val="24"/>
          <w:szCs w:val="24"/>
        </w:rPr>
        <w:t xml:space="preserve"> is a change in assessed value based on a new appraisal or a statistical update using current market data.</w:t>
      </w:r>
      <w:r w:rsidR="005360A8">
        <w:rPr>
          <w:sz w:val="24"/>
          <w:szCs w:val="24"/>
        </w:rPr>
        <w:t xml:space="preserve">  </w:t>
      </w:r>
      <w:r w:rsidRPr="00C509BA">
        <w:rPr>
          <w:sz w:val="24"/>
          <w:szCs w:val="24"/>
          <w:u w:val="single"/>
        </w:rPr>
        <w:t>Inspection</w:t>
      </w:r>
      <w:r>
        <w:rPr>
          <w:sz w:val="24"/>
          <w:szCs w:val="24"/>
        </w:rPr>
        <w:t xml:space="preserve"> is when the assessor/appraiser will physically inspect the property and record property char</w:t>
      </w:r>
      <w:r w:rsidR="00BD6EB8">
        <w:rPr>
          <w:sz w:val="24"/>
          <w:szCs w:val="24"/>
        </w:rPr>
        <w:t>acteristics including condition</w:t>
      </w:r>
      <w:r w:rsidR="00275241">
        <w:rPr>
          <w:color w:val="00B0F0"/>
          <w:sz w:val="24"/>
          <w:szCs w:val="24"/>
        </w:rPr>
        <w:t>.</w:t>
      </w:r>
    </w:p>
    <w:p w:rsidR="00BD6EB8" w:rsidRPr="00BD6EB8" w:rsidRDefault="00BD6EB8" w:rsidP="00BD6EB8">
      <w:pPr>
        <w:spacing w:line="240" w:lineRule="auto"/>
        <w:contextualSpacing/>
        <w:rPr>
          <w:sz w:val="24"/>
          <w:szCs w:val="24"/>
        </w:rPr>
      </w:pPr>
    </w:p>
    <w:p w:rsidR="00C509BA" w:rsidRDefault="00C509BA" w:rsidP="00C509BA">
      <w:pPr>
        <w:spacing w:line="240" w:lineRule="auto"/>
        <w:contextualSpacing/>
        <w:rPr>
          <w:b/>
          <w:i/>
          <w:sz w:val="24"/>
          <w:szCs w:val="24"/>
        </w:rPr>
      </w:pPr>
      <w:bookmarkStart w:id="7" w:name="H"/>
      <w:r w:rsidRPr="00C509BA">
        <w:rPr>
          <w:b/>
          <w:i/>
          <w:sz w:val="24"/>
          <w:szCs w:val="24"/>
        </w:rPr>
        <w:t>Q.</w:t>
      </w:r>
      <w:r>
        <w:rPr>
          <w:sz w:val="24"/>
          <w:szCs w:val="24"/>
        </w:rPr>
        <w:t xml:space="preserve">  </w:t>
      </w:r>
      <w:r w:rsidRPr="002631D1">
        <w:rPr>
          <w:b/>
          <w:i/>
          <w:sz w:val="24"/>
          <w:szCs w:val="24"/>
        </w:rPr>
        <w:t>How often will my property be inspected?</w:t>
      </w:r>
      <w:bookmarkEnd w:id="7"/>
    </w:p>
    <w:p w:rsidR="00C509BA" w:rsidRDefault="00C509BA" w:rsidP="00C509BA">
      <w:pPr>
        <w:spacing w:line="240" w:lineRule="auto"/>
        <w:contextualSpacing/>
        <w:rPr>
          <w:sz w:val="24"/>
          <w:szCs w:val="24"/>
        </w:rPr>
      </w:pPr>
      <w:r>
        <w:rPr>
          <w:b/>
          <w:i/>
          <w:sz w:val="24"/>
          <w:szCs w:val="24"/>
        </w:rPr>
        <w:t xml:space="preserve">A.  </w:t>
      </w:r>
      <w:r w:rsidR="008D0A27">
        <w:rPr>
          <w:sz w:val="24"/>
          <w:szCs w:val="24"/>
        </w:rPr>
        <w:t>The assessor is required to physically inspect property at least once during a 6-year period.  When new structures are being built, the assessor may visit the property several times during construction to verify completion of the building.  When</w:t>
      </w:r>
      <w:r w:rsidR="005360A8">
        <w:rPr>
          <w:sz w:val="24"/>
          <w:szCs w:val="24"/>
        </w:rPr>
        <w:t xml:space="preserve"> the</w:t>
      </w:r>
      <w:r w:rsidR="008D0A27">
        <w:rPr>
          <w:sz w:val="24"/>
          <w:szCs w:val="24"/>
        </w:rPr>
        <w:t xml:space="preserve"> property is sold the assessor/appraiser may visit the property to verify property characteristics, condition of the property, and terms of the sale.</w:t>
      </w:r>
    </w:p>
    <w:p w:rsidR="008D0A27" w:rsidRDefault="008D0A27" w:rsidP="00C509BA">
      <w:pPr>
        <w:spacing w:line="240" w:lineRule="auto"/>
        <w:contextualSpacing/>
        <w:rPr>
          <w:sz w:val="24"/>
          <w:szCs w:val="24"/>
        </w:rPr>
      </w:pPr>
    </w:p>
    <w:p w:rsidR="0082052F" w:rsidRDefault="0082052F" w:rsidP="0082052F">
      <w:pPr>
        <w:spacing w:line="240" w:lineRule="auto"/>
        <w:contextualSpacing/>
        <w:rPr>
          <w:b/>
          <w:bCs/>
          <w:i/>
          <w:iCs/>
          <w:sz w:val="24"/>
          <w:szCs w:val="24"/>
        </w:rPr>
      </w:pPr>
      <w:bookmarkStart w:id="8" w:name="I"/>
      <w:r>
        <w:rPr>
          <w:b/>
          <w:bCs/>
          <w:i/>
          <w:iCs/>
          <w:sz w:val="24"/>
          <w:szCs w:val="24"/>
        </w:rPr>
        <w:t>Q.</w:t>
      </w:r>
      <w:bookmarkEnd w:id="8"/>
      <w:r>
        <w:rPr>
          <w:sz w:val="24"/>
          <w:szCs w:val="24"/>
        </w:rPr>
        <w:t xml:space="preserve">  </w:t>
      </w:r>
      <w:r>
        <w:rPr>
          <w:b/>
          <w:bCs/>
          <w:i/>
          <w:iCs/>
          <w:sz w:val="24"/>
          <w:szCs w:val="24"/>
        </w:rPr>
        <w:t xml:space="preserve">Will </w:t>
      </w:r>
      <w:r w:rsidRPr="000C3412">
        <w:rPr>
          <w:b/>
          <w:bCs/>
          <w:i/>
          <w:iCs/>
          <w:color w:val="FF0000"/>
          <w:sz w:val="24"/>
          <w:szCs w:val="24"/>
        </w:rPr>
        <w:t>ABC</w:t>
      </w:r>
      <w:r>
        <w:rPr>
          <w:b/>
          <w:bCs/>
          <w:i/>
          <w:iCs/>
          <w:sz w:val="24"/>
          <w:szCs w:val="24"/>
        </w:rPr>
        <w:t xml:space="preserve"> County generate more property tax revenue from annual revaluations?</w:t>
      </w:r>
    </w:p>
    <w:p w:rsidR="0082052F" w:rsidRDefault="0082052F" w:rsidP="0082052F">
      <w:pPr>
        <w:spacing w:line="240" w:lineRule="auto"/>
        <w:contextualSpacing/>
        <w:rPr>
          <w:sz w:val="24"/>
          <w:szCs w:val="24"/>
        </w:rPr>
      </w:pPr>
      <w:r>
        <w:rPr>
          <w:b/>
          <w:bCs/>
          <w:i/>
          <w:iCs/>
          <w:sz w:val="24"/>
          <w:szCs w:val="24"/>
        </w:rPr>
        <w:t xml:space="preserve">A.  </w:t>
      </w:r>
      <w:r>
        <w:rPr>
          <w:sz w:val="24"/>
          <w:szCs w:val="24"/>
        </w:rPr>
        <w:t>Not necessarily.  Washington has a budget based property tax system.  Revenues are set, determined, and increased in several ways.</w:t>
      </w:r>
    </w:p>
    <w:p w:rsidR="0082052F" w:rsidRDefault="0082052F" w:rsidP="0082052F">
      <w:pPr>
        <w:pStyle w:val="ListParagraph"/>
        <w:numPr>
          <w:ilvl w:val="0"/>
          <w:numId w:val="2"/>
        </w:numPr>
        <w:spacing w:line="240" w:lineRule="auto"/>
        <w:rPr>
          <w:sz w:val="24"/>
          <w:szCs w:val="24"/>
        </w:rPr>
      </w:pPr>
      <w:r>
        <w:rPr>
          <w:sz w:val="24"/>
          <w:szCs w:val="24"/>
        </w:rPr>
        <w:t>New or additional dollars directed by voters</w:t>
      </w:r>
    </w:p>
    <w:p w:rsidR="0082052F" w:rsidRDefault="0082052F" w:rsidP="0082052F">
      <w:pPr>
        <w:pStyle w:val="ListParagraph"/>
        <w:numPr>
          <w:ilvl w:val="0"/>
          <w:numId w:val="2"/>
        </w:numPr>
        <w:spacing w:line="240" w:lineRule="auto"/>
        <w:rPr>
          <w:sz w:val="24"/>
          <w:szCs w:val="24"/>
        </w:rPr>
      </w:pPr>
      <w:r>
        <w:rPr>
          <w:sz w:val="24"/>
          <w:szCs w:val="24"/>
        </w:rPr>
        <w:t>Budget increases, limited to 1%, are passed by resolution or ordinance after public hearing by taxing district legislative authorities (i.e. Commissioners or County/City Councils)</w:t>
      </w:r>
    </w:p>
    <w:p w:rsidR="0082052F" w:rsidRDefault="0082052F" w:rsidP="0082052F">
      <w:pPr>
        <w:pStyle w:val="ListParagraph"/>
        <w:numPr>
          <w:ilvl w:val="0"/>
          <w:numId w:val="2"/>
        </w:numPr>
        <w:spacing w:line="240" w:lineRule="auto"/>
        <w:rPr>
          <w:sz w:val="24"/>
          <w:szCs w:val="24"/>
        </w:rPr>
      </w:pPr>
      <w:r>
        <w:rPr>
          <w:sz w:val="24"/>
          <w:szCs w:val="24"/>
        </w:rPr>
        <w:t>Assessments on new construction</w:t>
      </w:r>
    </w:p>
    <w:p w:rsidR="0082052F" w:rsidRDefault="0082052F" w:rsidP="0082052F">
      <w:pPr>
        <w:pStyle w:val="ListParagraph"/>
        <w:numPr>
          <w:ilvl w:val="0"/>
          <w:numId w:val="2"/>
        </w:numPr>
        <w:spacing w:line="240" w:lineRule="auto"/>
        <w:rPr>
          <w:sz w:val="24"/>
          <w:szCs w:val="24"/>
        </w:rPr>
      </w:pPr>
      <w:r>
        <w:rPr>
          <w:sz w:val="24"/>
          <w:szCs w:val="24"/>
        </w:rPr>
        <w:t>Increases in the value of state assessed property</w:t>
      </w:r>
    </w:p>
    <w:p w:rsidR="0082052F" w:rsidRDefault="0082052F" w:rsidP="0082052F">
      <w:pPr>
        <w:pStyle w:val="ListParagraph"/>
        <w:numPr>
          <w:ilvl w:val="0"/>
          <w:numId w:val="2"/>
        </w:numPr>
        <w:spacing w:line="240" w:lineRule="auto"/>
        <w:rPr>
          <w:sz w:val="24"/>
          <w:szCs w:val="24"/>
        </w:rPr>
      </w:pPr>
      <w:r>
        <w:rPr>
          <w:sz w:val="24"/>
          <w:szCs w:val="24"/>
        </w:rPr>
        <w:t>Annexations</w:t>
      </w:r>
    </w:p>
    <w:p w:rsidR="008D0A27" w:rsidRPr="0082052F" w:rsidRDefault="0082052F" w:rsidP="008D0A27">
      <w:pPr>
        <w:pStyle w:val="ListParagraph"/>
        <w:numPr>
          <w:ilvl w:val="0"/>
          <w:numId w:val="2"/>
        </w:numPr>
        <w:spacing w:line="240" w:lineRule="auto"/>
        <w:rPr>
          <w:sz w:val="24"/>
          <w:szCs w:val="24"/>
        </w:rPr>
      </w:pPr>
      <w:r>
        <w:rPr>
          <w:sz w:val="24"/>
          <w:szCs w:val="24"/>
        </w:rPr>
        <w:t>Through the use of banked levy capacity</w:t>
      </w:r>
    </w:p>
    <w:p w:rsidR="00D135C1" w:rsidRDefault="00D135C1" w:rsidP="00D135C1">
      <w:pPr>
        <w:spacing w:line="240" w:lineRule="auto"/>
        <w:contextualSpacing/>
        <w:rPr>
          <w:b/>
          <w:i/>
          <w:sz w:val="24"/>
          <w:szCs w:val="24"/>
        </w:rPr>
      </w:pPr>
      <w:bookmarkStart w:id="9" w:name="J"/>
      <w:r w:rsidRPr="00D135C1">
        <w:rPr>
          <w:b/>
          <w:i/>
          <w:sz w:val="24"/>
          <w:szCs w:val="24"/>
        </w:rPr>
        <w:t>Q.</w:t>
      </w:r>
      <w:r>
        <w:rPr>
          <w:sz w:val="24"/>
          <w:szCs w:val="24"/>
        </w:rPr>
        <w:t xml:space="preserve">  </w:t>
      </w:r>
      <w:r w:rsidRPr="002631D1">
        <w:rPr>
          <w:b/>
          <w:i/>
          <w:sz w:val="24"/>
          <w:szCs w:val="24"/>
        </w:rPr>
        <w:t>What are some of the advantages of annual revaluation?</w:t>
      </w:r>
    </w:p>
    <w:bookmarkEnd w:id="9"/>
    <w:p w:rsidR="001F74D6" w:rsidRDefault="00D135C1" w:rsidP="003C06FA">
      <w:pPr>
        <w:spacing w:line="240" w:lineRule="auto"/>
        <w:contextualSpacing/>
        <w:rPr>
          <w:sz w:val="24"/>
          <w:szCs w:val="24"/>
        </w:rPr>
      </w:pPr>
      <w:r>
        <w:rPr>
          <w:b/>
          <w:i/>
          <w:sz w:val="24"/>
          <w:szCs w:val="24"/>
        </w:rPr>
        <w:t xml:space="preserve">A.  </w:t>
      </w:r>
      <w:r w:rsidR="003C06FA">
        <w:rPr>
          <w:sz w:val="24"/>
          <w:szCs w:val="24"/>
          <w:u w:val="single"/>
        </w:rPr>
        <w:t>Uniformity:</w:t>
      </w:r>
      <w:r w:rsidR="003C06FA" w:rsidRPr="003C06FA">
        <w:rPr>
          <w:sz w:val="24"/>
          <w:szCs w:val="24"/>
        </w:rPr>
        <w:t xml:space="preserve">  </w:t>
      </w:r>
      <w:r w:rsidR="003C06FA">
        <w:rPr>
          <w:sz w:val="24"/>
          <w:szCs w:val="24"/>
        </w:rPr>
        <w:t xml:space="preserve">Property is assessed every year according to current market data.  Under the previous </w:t>
      </w:r>
      <w:r w:rsidR="003C06FA" w:rsidRPr="000C3412">
        <w:rPr>
          <w:color w:val="FF0000"/>
          <w:sz w:val="24"/>
          <w:szCs w:val="24"/>
        </w:rPr>
        <w:t>4</w:t>
      </w:r>
      <w:r w:rsidR="003C06FA">
        <w:rPr>
          <w:sz w:val="24"/>
          <w:szCs w:val="24"/>
        </w:rPr>
        <w:t xml:space="preserve">-year cyclical system, only one area of the county was inspected and valued per year.  The remaining areas could not be revalued; therefore, they may not have reflected the current market conditions.  </w:t>
      </w:r>
    </w:p>
    <w:p w:rsidR="003C06FA" w:rsidRDefault="003C06FA" w:rsidP="003C06FA">
      <w:pPr>
        <w:spacing w:line="240" w:lineRule="auto"/>
        <w:contextualSpacing/>
        <w:rPr>
          <w:sz w:val="24"/>
          <w:szCs w:val="24"/>
        </w:rPr>
      </w:pPr>
      <w:r w:rsidRPr="003C06FA">
        <w:rPr>
          <w:sz w:val="24"/>
          <w:szCs w:val="24"/>
          <w:u w:val="single"/>
        </w:rPr>
        <w:t>Equity:</w:t>
      </w:r>
      <w:r>
        <w:rPr>
          <w:sz w:val="24"/>
          <w:szCs w:val="24"/>
        </w:rPr>
        <w:t xml:space="preserve">  The tax responsibility is distributed more equitably.  Annual Revaluation means that all properties are reviewed annually, so all property owners pay a more equitable share in each tax year.</w:t>
      </w:r>
    </w:p>
    <w:p w:rsidR="003C06FA" w:rsidRPr="003C06FA" w:rsidRDefault="003C06FA" w:rsidP="003C06FA">
      <w:pPr>
        <w:spacing w:line="240" w:lineRule="auto"/>
        <w:contextualSpacing/>
        <w:rPr>
          <w:sz w:val="24"/>
          <w:szCs w:val="24"/>
        </w:rPr>
      </w:pPr>
      <w:r w:rsidRPr="003C06FA">
        <w:rPr>
          <w:sz w:val="24"/>
          <w:szCs w:val="24"/>
          <w:u w:val="single"/>
        </w:rPr>
        <w:t>Predictability:</w:t>
      </w:r>
      <w:r>
        <w:rPr>
          <w:sz w:val="24"/>
          <w:szCs w:val="24"/>
        </w:rPr>
        <w:t xml:space="preserve">  Taxpayers and taxing districts know what to expect.  Annual Revaluation reduces large increases or decreases in assessed values that sometimes result from a multi-year cycle.</w:t>
      </w:r>
    </w:p>
    <w:p w:rsidR="001865F0" w:rsidRDefault="001865F0" w:rsidP="001865F0">
      <w:pPr>
        <w:spacing w:line="240" w:lineRule="auto"/>
        <w:contextualSpacing/>
        <w:rPr>
          <w:sz w:val="24"/>
          <w:szCs w:val="24"/>
        </w:rPr>
      </w:pPr>
    </w:p>
    <w:p w:rsidR="001865F0" w:rsidRDefault="001865F0" w:rsidP="001865F0">
      <w:pPr>
        <w:spacing w:line="240" w:lineRule="auto"/>
        <w:contextualSpacing/>
        <w:rPr>
          <w:b/>
          <w:i/>
          <w:sz w:val="24"/>
          <w:szCs w:val="24"/>
        </w:rPr>
      </w:pPr>
      <w:bookmarkStart w:id="10" w:name="K"/>
      <w:r w:rsidRPr="001865F0">
        <w:rPr>
          <w:b/>
          <w:i/>
          <w:sz w:val="24"/>
          <w:szCs w:val="24"/>
        </w:rPr>
        <w:t>Q.</w:t>
      </w:r>
      <w:r>
        <w:rPr>
          <w:sz w:val="24"/>
          <w:szCs w:val="24"/>
        </w:rPr>
        <w:t xml:space="preserve">  </w:t>
      </w:r>
      <w:r w:rsidRPr="002631D1">
        <w:rPr>
          <w:b/>
          <w:i/>
          <w:sz w:val="24"/>
          <w:szCs w:val="24"/>
        </w:rPr>
        <w:t xml:space="preserve">Has the </w:t>
      </w:r>
      <w:r w:rsidRPr="000C3412">
        <w:rPr>
          <w:b/>
          <w:i/>
          <w:color w:val="FF0000"/>
          <w:sz w:val="24"/>
          <w:szCs w:val="24"/>
        </w:rPr>
        <w:t>ABC</w:t>
      </w:r>
      <w:r w:rsidRPr="002631D1">
        <w:rPr>
          <w:b/>
          <w:i/>
          <w:sz w:val="24"/>
          <w:szCs w:val="24"/>
        </w:rPr>
        <w:t xml:space="preserve"> County Assessor’s office been working towards this goal?</w:t>
      </w:r>
      <w:bookmarkEnd w:id="10"/>
    </w:p>
    <w:p w:rsidR="001865F0" w:rsidRDefault="001865F0" w:rsidP="001865F0">
      <w:pPr>
        <w:spacing w:line="240" w:lineRule="auto"/>
        <w:contextualSpacing/>
        <w:rPr>
          <w:sz w:val="24"/>
          <w:szCs w:val="24"/>
        </w:rPr>
      </w:pPr>
      <w:r>
        <w:rPr>
          <w:b/>
          <w:i/>
          <w:sz w:val="24"/>
          <w:szCs w:val="24"/>
        </w:rPr>
        <w:t>A.</w:t>
      </w:r>
      <w:r w:rsidRPr="001865F0">
        <w:rPr>
          <w:sz w:val="24"/>
          <w:szCs w:val="24"/>
        </w:rPr>
        <w:t xml:space="preserve"> </w:t>
      </w:r>
      <w:r w:rsidRPr="002701A8">
        <w:rPr>
          <w:color w:val="FF0000"/>
          <w:sz w:val="24"/>
          <w:szCs w:val="24"/>
        </w:rPr>
        <w:t>(Each county would need to answer this differently.  They would outline all the work that has happened and is currently happening to work towards annual revaluation.)</w:t>
      </w:r>
    </w:p>
    <w:p w:rsidR="001865F0" w:rsidRDefault="001865F0" w:rsidP="001865F0">
      <w:pPr>
        <w:spacing w:line="240" w:lineRule="auto"/>
        <w:contextualSpacing/>
        <w:rPr>
          <w:sz w:val="24"/>
          <w:szCs w:val="24"/>
        </w:rPr>
      </w:pPr>
    </w:p>
    <w:p w:rsidR="001865F0" w:rsidRDefault="001865F0" w:rsidP="001865F0">
      <w:pPr>
        <w:spacing w:line="240" w:lineRule="auto"/>
        <w:contextualSpacing/>
        <w:rPr>
          <w:b/>
          <w:i/>
          <w:sz w:val="24"/>
          <w:szCs w:val="24"/>
        </w:rPr>
      </w:pPr>
      <w:bookmarkStart w:id="11" w:name="L"/>
      <w:r w:rsidRPr="001865F0">
        <w:rPr>
          <w:b/>
          <w:i/>
          <w:sz w:val="24"/>
          <w:szCs w:val="24"/>
        </w:rPr>
        <w:t>Q.</w:t>
      </w:r>
      <w:r>
        <w:rPr>
          <w:sz w:val="24"/>
          <w:szCs w:val="24"/>
        </w:rPr>
        <w:t xml:space="preserve">  </w:t>
      </w:r>
      <w:r w:rsidRPr="002631D1">
        <w:rPr>
          <w:b/>
          <w:i/>
          <w:sz w:val="24"/>
          <w:szCs w:val="24"/>
        </w:rPr>
        <w:t>What are the administrative concerns associated with the transition to annual revaluation?</w:t>
      </w:r>
    </w:p>
    <w:bookmarkEnd w:id="11"/>
    <w:p w:rsidR="001865F0" w:rsidRDefault="001865F0" w:rsidP="001865F0">
      <w:pPr>
        <w:spacing w:line="240" w:lineRule="auto"/>
        <w:contextualSpacing/>
        <w:rPr>
          <w:sz w:val="24"/>
          <w:szCs w:val="24"/>
        </w:rPr>
      </w:pPr>
      <w:r>
        <w:rPr>
          <w:b/>
          <w:i/>
          <w:sz w:val="24"/>
          <w:szCs w:val="24"/>
        </w:rPr>
        <w:t xml:space="preserve">A. </w:t>
      </w:r>
      <w:r w:rsidRPr="002701A8">
        <w:rPr>
          <w:color w:val="FF0000"/>
          <w:sz w:val="24"/>
          <w:szCs w:val="24"/>
        </w:rPr>
        <w:t>(Each county would need to answer this differently.  This where they could address hardware and software changes, staffing changes, budget associated with these issue</w:t>
      </w:r>
      <w:r w:rsidR="00F61A3C">
        <w:rPr>
          <w:color w:val="FF0000"/>
          <w:sz w:val="24"/>
          <w:szCs w:val="24"/>
        </w:rPr>
        <w:t>s</w:t>
      </w:r>
      <w:r w:rsidRPr="002701A8">
        <w:rPr>
          <w:color w:val="FF0000"/>
          <w:sz w:val="24"/>
          <w:szCs w:val="24"/>
        </w:rPr>
        <w:t>, etc.)</w:t>
      </w:r>
    </w:p>
    <w:p w:rsidR="001865F0" w:rsidRDefault="001865F0" w:rsidP="001865F0">
      <w:pPr>
        <w:spacing w:line="240" w:lineRule="auto"/>
        <w:contextualSpacing/>
        <w:rPr>
          <w:sz w:val="24"/>
          <w:szCs w:val="24"/>
        </w:rPr>
      </w:pPr>
    </w:p>
    <w:p w:rsidR="0082052F" w:rsidRDefault="0082052F" w:rsidP="001865F0">
      <w:pPr>
        <w:spacing w:line="240" w:lineRule="auto"/>
        <w:contextualSpacing/>
        <w:rPr>
          <w:sz w:val="24"/>
          <w:szCs w:val="24"/>
        </w:rPr>
      </w:pPr>
    </w:p>
    <w:p w:rsidR="001865F0" w:rsidRDefault="001865F0" w:rsidP="001865F0">
      <w:pPr>
        <w:spacing w:line="240" w:lineRule="auto"/>
        <w:contextualSpacing/>
        <w:rPr>
          <w:b/>
          <w:i/>
          <w:sz w:val="24"/>
          <w:szCs w:val="24"/>
        </w:rPr>
      </w:pPr>
      <w:bookmarkStart w:id="12" w:name="M"/>
      <w:r w:rsidRPr="001865F0">
        <w:rPr>
          <w:b/>
          <w:i/>
          <w:sz w:val="24"/>
          <w:szCs w:val="24"/>
        </w:rPr>
        <w:t>Q.</w:t>
      </w:r>
      <w:r>
        <w:rPr>
          <w:sz w:val="24"/>
          <w:szCs w:val="24"/>
        </w:rPr>
        <w:t xml:space="preserve">  </w:t>
      </w:r>
      <w:r w:rsidRPr="002631D1">
        <w:rPr>
          <w:b/>
          <w:i/>
          <w:sz w:val="24"/>
          <w:szCs w:val="24"/>
        </w:rPr>
        <w:t>Will annual revaluations cause an increase in my property taxes?</w:t>
      </w:r>
    </w:p>
    <w:bookmarkEnd w:id="12"/>
    <w:p w:rsidR="001865F0" w:rsidRDefault="001865F0" w:rsidP="001865F0">
      <w:pPr>
        <w:spacing w:line="240" w:lineRule="auto"/>
        <w:contextualSpacing/>
        <w:rPr>
          <w:sz w:val="24"/>
          <w:szCs w:val="24"/>
        </w:rPr>
      </w:pPr>
      <w:r>
        <w:rPr>
          <w:b/>
          <w:i/>
          <w:sz w:val="24"/>
          <w:szCs w:val="24"/>
        </w:rPr>
        <w:t xml:space="preserve">A.  </w:t>
      </w:r>
      <w:r w:rsidR="0079098A">
        <w:rPr>
          <w:sz w:val="24"/>
          <w:szCs w:val="24"/>
        </w:rPr>
        <w:t xml:space="preserve">State laws limit the amount of tax imposed by taxing districts regardless of whether property is revalued annually or cyclically.  Simply changing to an annual revaluation plan will </w:t>
      </w:r>
      <w:r w:rsidR="0079098A" w:rsidRPr="0079098A">
        <w:rPr>
          <w:i/>
          <w:sz w:val="24"/>
          <w:szCs w:val="24"/>
        </w:rPr>
        <w:t>generally</w:t>
      </w:r>
      <w:r w:rsidR="0079098A">
        <w:rPr>
          <w:sz w:val="24"/>
          <w:szCs w:val="24"/>
        </w:rPr>
        <w:t xml:space="preserve"> not increase taxes on an individual’s parcel.</w:t>
      </w:r>
    </w:p>
    <w:p w:rsidR="00485DFC" w:rsidRDefault="00485DFC" w:rsidP="001865F0">
      <w:pPr>
        <w:spacing w:line="240" w:lineRule="auto"/>
        <w:contextualSpacing/>
        <w:rPr>
          <w:sz w:val="24"/>
          <w:szCs w:val="24"/>
        </w:rPr>
      </w:pPr>
    </w:p>
    <w:p w:rsidR="001865F0" w:rsidRDefault="001865F0" w:rsidP="001865F0">
      <w:pPr>
        <w:spacing w:line="240" w:lineRule="auto"/>
        <w:contextualSpacing/>
        <w:rPr>
          <w:b/>
          <w:i/>
          <w:sz w:val="24"/>
          <w:szCs w:val="24"/>
        </w:rPr>
      </w:pPr>
      <w:bookmarkStart w:id="13" w:name="N"/>
      <w:r w:rsidRPr="001865F0">
        <w:rPr>
          <w:b/>
          <w:i/>
          <w:sz w:val="24"/>
          <w:szCs w:val="24"/>
        </w:rPr>
        <w:t>Q.</w:t>
      </w:r>
      <w:r>
        <w:rPr>
          <w:sz w:val="24"/>
          <w:szCs w:val="24"/>
        </w:rPr>
        <w:t xml:space="preserve">  </w:t>
      </w:r>
      <w:r w:rsidR="00622FAC" w:rsidRPr="002631D1">
        <w:rPr>
          <w:b/>
          <w:i/>
          <w:sz w:val="24"/>
          <w:szCs w:val="24"/>
        </w:rPr>
        <w:t>How is new construction handled in annual revaluation?</w:t>
      </w:r>
    </w:p>
    <w:bookmarkEnd w:id="13"/>
    <w:p w:rsidR="00622FAC" w:rsidRDefault="001865F0" w:rsidP="001865F0">
      <w:pPr>
        <w:spacing w:line="240" w:lineRule="auto"/>
        <w:contextualSpacing/>
        <w:rPr>
          <w:sz w:val="24"/>
          <w:szCs w:val="24"/>
        </w:rPr>
      </w:pPr>
      <w:r>
        <w:rPr>
          <w:b/>
          <w:i/>
          <w:sz w:val="24"/>
          <w:szCs w:val="24"/>
        </w:rPr>
        <w:t xml:space="preserve">A.  </w:t>
      </w:r>
      <w:r w:rsidR="00622FAC">
        <w:rPr>
          <w:sz w:val="24"/>
          <w:szCs w:val="24"/>
        </w:rPr>
        <w:t>New construction, destroyed property, land use impacts, and all other statutorily required valuation adjustments will continue to be administered annually.</w:t>
      </w:r>
    </w:p>
    <w:p w:rsidR="00F61A3C" w:rsidRDefault="00F61A3C" w:rsidP="001865F0">
      <w:pPr>
        <w:spacing w:line="240" w:lineRule="auto"/>
        <w:contextualSpacing/>
        <w:rPr>
          <w:sz w:val="24"/>
          <w:szCs w:val="24"/>
        </w:rPr>
      </w:pPr>
    </w:p>
    <w:p w:rsidR="00622FAC" w:rsidRDefault="00622FAC" w:rsidP="00622FAC">
      <w:pPr>
        <w:spacing w:line="240" w:lineRule="auto"/>
        <w:contextualSpacing/>
        <w:rPr>
          <w:b/>
          <w:i/>
          <w:sz w:val="24"/>
          <w:szCs w:val="24"/>
        </w:rPr>
      </w:pPr>
      <w:bookmarkStart w:id="14" w:name="O"/>
      <w:r w:rsidRPr="00622FAC">
        <w:rPr>
          <w:b/>
          <w:i/>
          <w:sz w:val="24"/>
          <w:szCs w:val="24"/>
        </w:rPr>
        <w:t>Q.</w:t>
      </w:r>
      <w:r>
        <w:rPr>
          <w:sz w:val="24"/>
          <w:szCs w:val="24"/>
        </w:rPr>
        <w:t xml:space="preserve">  </w:t>
      </w:r>
      <w:r w:rsidRPr="002631D1">
        <w:rPr>
          <w:b/>
          <w:i/>
          <w:sz w:val="24"/>
          <w:szCs w:val="24"/>
        </w:rPr>
        <w:t>Will the assessor ever revalue my property outside the county’s revaluation cycle?</w:t>
      </w:r>
    </w:p>
    <w:bookmarkEnd w:id="14"/>
    <w:p w:rsidR="00622FAC" w:rsidRPr="002631D1" w:rsidRDefault="00622FAC" w:rsidP="00622FAC">
      <w:pPr>
        <w:spacing w:line="240" w:lineRule="auto"/>
        <w:contextualSpacing/>
        <w:rPr>
          <w:b/>
          <w:i/>
          <w:sz w:val="24"/>
          <w:szCs w:val="24"/>
        </w:rPr>
      </w:pPr>
      <w:r>
        <w:rPr>
          <w:b/>
          <w:i/>
          <w:sz w:val="24"/>
          <w:szCs w:val="24"/>
        </w:rPr>
        <w:t xml:space="preserve">A.  </w:t>
      </w:r>
      <w:r w:rsidRPr="00622FAC">
        <w:rPr>
          <w:sz w:val="24"/>
          <w:szCs w:val="24"/>
        </w:rPr>
        <w:t>The law states specific and limited reasons for a revaluation outside of the normal county cycle.  If the character of a property changes because of new construction, remodeling,</w:t>
      </w:r>
      <w:r w:rsidR="003C1837">
        <w:rPr>
          <w:sz w:val="24"/>
          <w:szCs w:val="24"/>
        </w:rPr>
        <w:t xml:space="preserve"> additions, subdivisions, etc, </w:t>
      </w:r>
      <w:r w:rsidRPr="00622FAC">
        <w:rPr>
          <w:sz w:val="24"/>
          <w:szCs w:val="24"/>
        </w:rPr>
        <w:t>a new assessed value is determined.</w:t>
      </w:r>
    </w:p>
    <w:p w:rsidR="00622FAC" w:rsidRPr="00622FAC" w:rsidRDefault="00622FAC" w:rsidP="001865F0">
      <w:pPr>
        <w:spacing w:line="240" w:lineRule="auto"/>
        <w:contextualSpacing/>
        <w:rPr>
          <w:sz w:val="24"/>
          <w:szCs w:val="24"/>
        </w:rPr>
      </w:pPr>
    </w:p>
    <w:p w:rsidR="00622FAC" w:rsidRDefault="00622FAC" w:rsidP="00622FAC">
      <w:pPr>
        <w:spacing w:line="240" w:lineRule="auto"/>
        <w:contextualSpacing/>
        <w:rPr>
          <w:b/>
          <w:i/>
          <w:sz w:val="24"/>
          <w:szCs w:val="24"/>
        </w:rPr>
      </w:pPr>
      <w:bookmarkStart w:id="15" w:name="P"/>
      <w:r w:rsidRPr="00622FAC">
        <w:rPr>
          <w:b/>
          <w:i/>
          <w:sz w:val="24"/>
          <w:szCs w:val="24"/>
        </w:rPr>
        <w:t>Q.</w:t>
      </w:r>
      <w:r>
        <w:rPr>
          <w:sz w:val="24"/>
          <w:szCs w:val="24"/>
        </w:rPr>
        <w:t xml:space="preserve">  </w:t>
      </w:r>
      <w:r w:rsidRPr="002631D1">
        <w:rPr>
          <w:b/>
          <w:i/>
          <w:sz w:val="24"/>
          <w:szCs w:val="24"/>
        </w:rPr>
        <w:t>I noticed that some counties have six year inspection cycles and some have four, why the difference?</w:t>
      </w:r>
    </w:p>
    <w:bookmarkEnd w:id="15"/>
    <w:p w:rsidR="00622FAC" w:rsidRDefault="00622FAC" w:rsidP="00173A8A">
      <w:pPr>
        <w:spacing w:line="240" w:lineRule="auto"/>
        <w:contextualSpacing/>
        <w:rPr>
          <w:sz w:val="24"/>
          <w:szCs w:val="24"/>
        </w:rPr>
      </w:pPr>
      <w:r>
        <w:rPr>
          <w:b/>
          <w:i/>
          <w:sz w:val="24"/>
          <w:szCs w:val="24"/>
        </w:rPr>
        <w:t xml:space="preserve">A. </w:t>
      </w:r>
      <w:r w:rsidR="002A1DB2" w:rsidRPr="0082052F">
        <w:rPr>
          <w:sz w:val="24"/>
          <w:szCs w:val="24"/>
        </w:rPr>
        <w:t>RCW 84.41.030</w:t>
      </w:r>
      <w:r w:rsidR="00173A8A" w:rsidRPr="0082052F">
        <w:rPr>
          <w:sz w:val="24"/>
          <w:szCs w:val="24"/>
        </w:rPr>
        <w:t xml:space="preserve"> specifies that within an annual county “all taxable real property within a county must be physically inspected at least once each six years</w:t>
      </w:r>
      <w:r w:rsidR="00C02EB8" w:rsidRPr="0082052F">
        <w:rPr>
          <w:sz w:val="24"/>
          <w:szCs w:val="24"/>
        </w:rPr>
        <w:t>.</w:t>
      </w:r>
      <w:r w:rsidR="00173A8A" w:rsidRPr="0082052F">
        <w:rPr>
          <w:sz w:val="24"/>
          <w:szCs w:val="24"/>
        </w:rPr>
        <w:t>”</w:t>
      </w:r>
      <w:r w:rsidRPr="0082052F">
        <w:rPr>
          <w:b/>
          <w:i/>
          <w:sz w:val="24"/>
          <w:szCs w:val="24"/>
        </w:rPr>
        <w:t xml:space="preserve"> </w:t>
      </w:r>
      <w:r w:rsidR="008662E0">
        <w:rPr>
          <w:sz w:val="24"/>
          <w:szCs w:val="24"/>
        </w:rPr>
        <w:t>Each assessor develop</w:t>
      </w:r>
      <w:r w:rsidR="003C1837">
        <w:rPr>
          <w:sz w:val="24"/>
          <w:szCs w:val="24"/>
        </w:rPr>
        <w:t>s</w:t>
      </w:r>
      <w:r w:rsidR="008662E0">
        <w:rPr>
          <w:sz w:val="24"/>
          <w:szCs w:val="24"/>
        </w:rPr>
        <w:t xml:space="preserve"> a plan that will meet the requirements of state law, while also evaluating current and future budgets, staffing levels, technology and equipment requirements, and impacts of county growth.  The Department of Revenue reviews the assessors’ revaluation plans.</w:t>
      </w:r>
    </w:p>
    <w:p w:rsidR="002701A8" w:rsidRDefault="002701A8" w:rsidP="008662E0">
      <w:pPr>
        <w:spacing w:line="240" w:lineRule="auto"/>
        <w:contextualSpacing/>
        <w:rPr>
          <w:sz w:val="24"/>
          <w:szCs w:val="24"/>
        </w:rPr>
      </w:pPr>
    </w:p>
    <w:p w:rsidR="00DB40B0" w:rsidRDefault="00DB40B0" w:rsidP="00DB40B0">
      <w:pPr>
        <w:spacing w:line="240" w:lineRule="auto"/>
        <w:contextualSpacing/>
        <w:rPr>
          <w:b/>
          <w:i/>
          <w:sz w:val="24"/>
          <w:szCs w:val="24"/>
        </w:rPr>
      </w:pPr>
      <w:bookmarkStart w:id="16" w:name="Q"/>
      <w:r w:rsidRPr="00DB40B0">
        <w:rPr>
          <w:b/>
          <w:i/>
          <w:sz w:val="24"/>
          <w:szCs w:val="24"/>
        </w:rPr>
        <w:t>Q.</w:t>
      </w:r>
      <w:r w:rsidRPr="00DB40B0">
        <w:rPr>
          <w:sz w:val="24"/>
          <w:szCs w:val="24"/>
        </w:rPr>
        <w:t xml:space="preserve">  </w:t>
      </w:r>
      <w:r w:rsidRPr="00DB40B0">
        <w:rPr>
          <w:b/>
          <w:i/>
          <w:sz w:val="24"/>
          <w:szCs w:val="24"/>
        </w:rPr>
        <w:t>Who can I contact for further information about annual revaluation?</w:t>
      </w:r>
    </w:p>
    <w:bookmarkEnd w:id="16"/>
    <w:p w:rsidR="00DB40B0" w:rsidRPr="00D03A30" w:rsidRDefault="00DF7DE7" w:rsidP="00DB40B0">
      <w:pPr>
        <w:spacing w:line="240" w:lineRule="auto"/>
        <w:contextualSpacing/>
        <w:rPr>
          <w:color w:val="FF0000"/>
          <w:sz w:val="24"/>
          <w:szCs w:val="24"/>
        </w:rPr>
      </w:pPr>
      <w:r>
        <w:rPr>
          <w:b/>
          <w:i/>
          <w:sz w:val="24"/>
          <w:szCs w:val="24"/>
        </w:rPr>
        <w:t xml:space="preserve">A. </w:t>
      </w:r>
      <w:r w:rsidRPr="00DF7DE7">
        <w:rPr>
          <w:color w:val="FF0000"/>
          <w:sz w:val="24"/>
          <w:szCs w:val="24"/>
        </w:rPr>
        <w:t>(</w:t>
      </w:r>
      <w:r w:rsidR="00743FCD" w:rsidRPr="00D03A30">
        <w:rPr>
          <w:color w:val="FF0000"/>
          <w:sz w:val="24"/>
          <w:szCs w:val="24"/>
        </w:rPr>
        <w:t>Each county will list their days of operation and office hours as well as address, telephone number, email address</w:t>
      </w:r>
      <w:r>
        <w:rPr>
          <w:color w:val="FF0000"/>
          <w:sz w:val="24"/>
          <w:szCs w:val="24"/>
        </w:rPr>
        <w:t>, web address</w:t>
      </w:r>
      <w:r w:rsidR="00743FCD" w:rsidRPr="00D03A30">
        <w:rPr>
          <w:color w:val="FF0000"/>
          <w:sz w:val="24"/>
          <w:szCs w:val="24"/>
        </w:rPr>
        <w:t xml:space="preserve"> </w:t>
      </w:r>
      <w:r w:rsidR="00D03A30">
        <w:rPr>
          <w:color w:val="FF0000"/>
          <w:sz w:val="24"/>
          <w:szCs w:val="24"/>
        </w:rPr>
        <w:t>and if applicable a</w:t>
      </w:r>
      <w:r w:rsidR="00743FCD" w:rsidRPr="00D03A30">
        <w:rPr>
          <w:color w:val="FF0000"/>
          <w:sz w:val="24"/>
          <w:szCs w:val="24"/>
        </w:rPr>
        <w:t xml:space="preserve"> contact </w:t>
      </w:r>
      <w:r>
        <w:rPr>
          <w:color w:val="FF0000"/>
          <w:sz w:val="24"/>
          <w:szCs w:val="24"/>
        </w:rPr>
        <w:t xml:space="preserve">person name. </w:t>
      </w:r>
      <w:r w:rsidR="00743FCD" w:rsidRPr="00D03A30">
        <w:rPr>
          <w:color w:val="FF0000"/>
          <w:sz w:val="24"/>
          <w:szCs w:val="24"/>
        </w:rPr>
        <w:t>)</w:t>
      </w:r>
    </w:p>
    <w:p w:rsidR="002701A8" w:rsidRPr="00D03A30" w:rsidRDefault="002701A8" w:rsidP="008662E0">
      <w:pPr>
        <w:spacing w:line="240" w:lineRule="auto"/>
        <w:contextualSpacing/>
        <w:rPr>
          <w:color w:val="FF0000"/>
          <w:sz w:val="24"/>
          <w:szCs w:val="24"/>
        </w:rPr>
      </w:pPr>
    </w:p>
    <w:p w:rsidR="002701A8" w:rsidRPr="00D03A30" w:rsidRDefault="002701A8" w:rsidP="008662E0">
      <w:pPr>
        <w:spacing w:line="240" w:lineRule="auto"/>
        <w:contextualSpacing/>
        <w:rPr>
          <w:color w:val="FF0000"/>
          <w:sz w:val="24"/>
          <w:szCs w:val="24"/>
        </w:rPr>
      </w:pPr>
    </w:p>
    <w:p w:rsidR="002701A8" w:rsidRPr="00375B3D" w:rsidRDefault="002701A8" w:rsidP="002701A8">
      <w:pPr>
        <w:spacing w:line="240" w:lineRule="auto"/>
        <w:rPr>
          <w:i/>
          <w:color w:val="FF0000"/>
          <w:sz w:val="24"/>
          <w:szCs w:val="24"/>
        </w:rPr>
      </w:pPr>
      <w:r w:rsidRPr="00375B3D">
        <w:rPr>
          <w:i/>
          <w:color w:val="FF0000"/>
          <w:sz w:val="24"/>
          <w:szCs w:val="24"/>
        </w:rPr>
        <w:t>* These are just example questions.  You may add or delete a question and all answers should reflect the current status of your county.</w:t>
      </w:r>
    </w:p>
    <w:p w:rsidR="008662E0" w:rsidRPr="00622FAC" w:rsidRDefault="008662E0" w:rsidP="00622FAC">
      <w:pPr>
        <w:spacing w:line="240" w:lineRule="auto"/>
        <w:contextualSpacing/>
        <w:rPr>
          <w:sz w:val="24"/>
          <w:szCs w:val="24"/>
        </w:rPr>
      </w:pPr>
    </w:p>
    <w:p w:rsidR="001865F0" w:rsidRPr="001865F0" w:rsidRDefault="001865F0" w:rsidP="001865F0">
      <w:pPr>
        <w:spacing w:line="240" w:lineRule="auto"/>
        <w:contextualSpacing/>
        <w:rPr>
          <w:sz w:val="24"/>
          <w:szCs w:val="24"/>
        </w:rPr>
      </w:pPr>
    </w:p>
    <w:p w:rsidR="001865F0" w:rsidRPr="001865F0" w:rsidRDefault="001865F0" w:rsidP="001865F0">
      <w:pPr>
        <w:spacing w:line="240" w:lineRule="auto"/>
        <w:contextualSpacing/>
        <w:rPr>
          <w:sz w:val="24"/>
          <w:szCs w:val="24"/>
        </w:rPr>
      </w:pPr>
    </w:p>
    <w:p w:rsidR="001865F0" w:rsidRDefault="001865F0" w:rsidP="001865F0">
      <w:pPr>
        <w:spacing w:line="240" w:lineRule="auto"/>
        <w:contextualSpacing/>
        <w:rPr>
          <w:sz w:val="24"/>
          <w:szCs w:val="24"/>
        </w:rPr>
      </w:pPr>
    </w:p>
    <w:p w:rsidR="001865F0" w:rsidRPr="001865F0" w:rsidRDefault="001865F0" w:rsidP="001865F0">
      <w:pPr>
        <w:spacing w:line="240" w:lineRule="auto"/>
        <w:contextualSpacing/>
        <w:rPr>
          <w:sz w:val="24"/>
          <w:szCs w:val="24"/>
        </w:rPr>
      </w:pPr>
    </w:p>
    <w:p w:rsidR="001865F0" w:rsidRPr="001865F0" w:rsidRDefault="001865F0" w:rsidP="001865F0">
      <w:pPr>
        <w:spacing w:line="240" w:lineRule="auto"/>
        <w:contextualSpacing/>
        <w:rPr>
          <w:sz w:val="24"/>
          <w:szCs w:val="24"/>
        </w:rPr>
      </w:pPr>
    </w:p>
    <w:p w:rsidR="001865F0" w:rsidRPr="00C509BA" w:rsidRDefault="001865F0" w:rsidP="00C509BA">
      <w:pPr>
        <w:spacing w:line="240" w:lineRule="auto"/>
        <w:contextualSpacing/>
        <w:rPr>
          <w:sz w:val="24"/>
          <w:szCs w:val="24"/>
        </w:rPr>
      </w:pPr>
    </w:p>
    <w:p w:rsidR="00C509BA" w:rsidRPr="002E4E9B" w:rsidRDefault="00C509BA" w:rsidP="002E4E9B">
      <w:pPr>
        <w:spacing w:line="240" w:lineRule="auto"/>
        <w:contextualSpacing/>
        <w:rPr>
          <w:sz w:val="24"/>
          <w:szCs w:val="24"/>
        </w:rPr>
      </w:pPr>
    </w:p>
    <w:p w:rsidR="002E4E9B" w:rsidRPr="002631D1" w:rsidRDefault="002E4E9B" w:rsidP="000C061A">
      <w:pPr>
        <w:spacing w:line="240" w:lineRule="auto"/>
        <w:contextualSpacing/>
        <w:rPr>
          <w:sz w:val="24"/>
          <w:szCs w:val="24"/>
        </w:rPr>
      </w:pPr>
    </w:p>
    <w:p w:rsidR="00AF5E71" w:rsidRDefault="00AF5E71">
      <w:pPr>
        <w:spacing w:line="240" w:lineRule="auto"/>
        <w:jc w:val="center"/>
      </w:pPr>
    </w:p>
    <w:sectPr w:rsidR="00AF5E71" w:rsidSect="00AF5E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36660"/>
    <w:multiLevelType w:val="hybridMultilevel"/>
    <w:tmpl w:val="7F4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63229"/>
    <w:multiLevelType w:val="hybridMultilevel"/>
    <w:tmpl w:val="34C859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67A"/>
    <w:rsid w:val="00004933"/>
    <w:rsid w:val="00006498"/>
    <w:rsid w:val="00006F0C"/>
    <w:rsid w:val="00011642"/>
    <w:rsid w:val="00012F54"/>
    <w:rsid w:val="000147E7"/>
    <w:rsid w:val="000152C2"/>
    <w:rsid w:val="0002170A"/>
    <w:rsid w:val="00025E6A"/>
    <w:rsid w:val="00026AC6"/>
    <w:rsid w:val="000272BC"/>
    <w:rsid w:val="0003059A"/>
    <w:rsid w:val="0003249A"/>
    <w:rsid w:val="0003365E"/>
    <w:rsid w:val="00035147"/>
    <w:rsid w:val="00050CD8"/>
    <w:rsid w:val="00054762"/>
    <w:rsid w:val="00054D66"/>
    <w:rsid w:val="0006351E"/>
    <w:rsid w:val="00063C0A"/>
    <w:rsid w:val="00064508"/>
    <w:rsid w:val="0006634D"/>
    <w:rsid w:val="0006640F"/>
    <w:rsid w:val="000730FC"/>
    <w:rsid w:val="00084642"/>
    <w:rsid w:val="000856D0"/>
    <w:rsid w:val="0008580E"/>
    <w:rsid w:val="000863E0"/>
    <w:rsid w:val="00097652"/>
    <w:rsid w:val="000A0C93"/>
    <w:rsid w:val="000A2586"/>
    <w:rsid w:val="000A59CC"/>
    <w:rsid w:val="000B2900"/>
    <w:rsid w:val="000B2E92"/>
    <w:rsid w:val="000B798F"/>
    <w:rsid w:val="000C061A"/>
    <w:rsid w:val="000C3412"/>
    <w:rsid w:val="000C44A6"/>
    <w:rsid w:val="000D069A"/>
    <w:rsid w:val="000D7351"/>
    <w:rsid w:val="000E7D64"/>
    <w:rsid w:val="000F38A9"/>
    <w:rsid w:val="000F3F0C"/>
    <w:rsid w:val="000F4EE9"/>
    <w:rsid w:val="00100218"/>
    <w:rsid w:val="00102A2E"/>
    <w:rsid w:val="001030A0"/>
    <w:rsid w:val="0010414C"/>
    <w:rsid w:val="0011473D"/>
    <w:rsid w:val="0011517F"/>
    <w:rsid w:val="001228CB"/>
    <w:rsid w:val="00122CDF"/>
    <w:rsid w:val="0012410E"/>
    <w:rsid w:val="00124F93"/>
    <w:rsid w:val="00125875"/>
    <w:rsid w:val="0013020F"/>
    <w:rsid w:val="001405AD"/>
    <w:rsid w:val="00142F48"/>
    <w:rsid w:val="00143440"/>
    <w:rsid w:val="00144D98"/>
    <w:rsid w:val="00146BEE"/>
    <w:rsid w:val="00146D0F"/>
    <w:rsid w:val="001475C2"/>
    <w:rsid w:val="00147702"/>
    <w:rsid w:val="00150C89"/>
    <w:rsid w:val="00160B30"/>
    <w:rsid w:val="001610A4"/>
    <w:rsid w:val="00166111"/>
    <w:rsid w:val="00173A8A"/>
    <w:rsid w:val="0017444C"/>
    <w:rsid w:val="00175E58"/>
    <w:rsid w:val="00180861"/>
    <w:rsid w:val="001814F8"/>
    <w:rsid w:val="00181660"/>
    <w:rsid w:val="00181E96"/>
    <w:rsid w:val="00182F45"/>
    <w:rsid w:val="00184ED0"/>
    <w:rsid w:val="001865F0"/>
    <w:rsid w:val="001867D8"/>
    <w:rsid w:val="00187CF4"/>
    <w:rsid w:val="00194A49"/>
    <w:rsid w:val="001973B5"/>
    <w:rsid w:val="001A09CE"/>
    <w:rsid w:val="001A3CE4"/>
    <w:rsid w:val="001A3D72"/>
    <w:rsid w:val="001A7BC8"/>
    <w:rsid w:val="001B1EAB"/>
    <w:rsid w:val="001B2FC6"/>
    <w:rsid w:val="001B47B5"/>
    <w:rsid w:val="001B5DBF"/>
    <w:rsid w:val="001B634D"/>
    <w:rsid w:val="001C131F"/>
    <w:rsid w:val="001C221D"/>
    <w:rsid w:val="001C4D4D"/>
    <w:rsid w:val="001C5E56"/>
    <w:rsid w:val="001C602A"/>
    <w:rsid w:val="001C7072"/>
    <w:rsid w:val="001D1042"/>
    <w:rsid w:val="001E07E7"/>
    <w:rsid w:val="001E3236"/>
    <w:rsid w:val="001E79F4"/>
    <w:rsid w:val="001F6709"/>
    <w:rsid w:val="001F74D6"/>
    <w:rsid w:val="002003B5"/>
    <w:rsid w:val="00204390"/>
    <w:rsid w:val="0020481A"/>
    <w:rsid w:val="002111C9"/>
    <w:rsid w:val="002214A1"/>
    <w:rsid w:val="00221813"/>
    <w:rsid w:val="00223624"/>
    <w:rsid w:val="00230A7D"/>
    <w:rsid w:val="00233314"/>
    <w:rsid w:val="00237E92"/>
    <w:rsid w:val="002454F3"/>
    <w:rsid w:val="0025253F"/>
    <w:rsid w:val="00256B58"/>
    <w:rsid w:val="0026197C"/>
    <w:rsid w:val="002631D1"/>
    <w:rsid w:val="00264934"/>
    <w:rsid w:val="002655B7"/>
    <w:rsid w:val="00265E8A"/>
    <w:rsid w:val="002701A8"/>
    <w:rsid w:val="002747F8"/>
    <w:rsid w:val="00275241"/>
    <w:rsid w:val="00275D87"/>
    <w:rsid w:val="002760C6"/>
    <w:rsid w:val="0028303C"/>
    <w:rsid w:val="0028333C"/>
    <w:rsid w:val="002854F7"/>
    <w:rsid w:val="00285868"/>
    <w:rsid w:val="002860B4"/>
    <w:rsid w:val="0029060A"/>
    <w:rsid w:val="00292580"/>
    <w:rsid w:val="00295F23"/>
    <w:rsid w:val="002975E5"/>
    <w:rsid w:val="002A1DB2"/>
    <w:rsid w:val="002A2574"/>
    <w:rsid w:val="002A4D7E"/>
    <w:rsid w:val="002A60D0"/>
    <w:rsid w:val="002B2B86"/>
    <w:rsid w:val="002B5711"/>
    <w:rsid w:val="002B5BA6"/>
    <w:rsid w:val="002C161C"/>
    <w:rsid w:val="002C469F"/>
    <w:rsid w:val="002C5092"/>
    <w:rsid w:val="002C559F"/>
    <w:rsid w:val="002C748A"/>
    <w:rsid w:val="002D00E0"/>
    <w:rsid w:val="002D1E5F"/>
    <w:rsid w:val="002D3A00"/>
    <w:rsid w:val="002D3F5D"/>
    <w:rsid w:val="002D4673"/>
    <w:rsid w:val="002E297A"/>
    <w:rsid w:val="002E34ED"/>
    <w:rsid w:val="002E4E9B"/>
    <w:rsid w:val="002E5E1B"/>
    <w:rsid w:val="002F1189"/>
    <w:rsid w:val="002F5BD3"/>
    <w:rsid w:val="002F6889"/>
    <w:rsid w:val="00300BDE"/>
    <w:rsid w:val="00306980"/>
    <w:rsid w:val="003069E1"/>
    <w:rsid w:val="0031442D"/>
    <w:rsid w:val="00317ED8"/>
    <w:rsid w:val="00321D50"/>
    <w:rsid w:val="00322D7C"/>
    <w:rsid w:val="003231F4"/>
    <w:rsid w:val="00323819"/>
    <w:rsid w:val="00324DCA"/>
    <w:rsid w:val="003255D5"/>
    <w:rsid w:val="00325E3A"/>
    <w:rsid w:val="00326565"/>
    <w:rsid w:val="00330184"/>
    <w:rsid w:val="00334097"/>
    <w:rsid w:val="00334E28"/>
    <w:rsid w:val="00336AEF"/>
    <w:rsid w:val="00337E4E"/>
    <w:rsid w:val="0034434B"/>
    <w:rsid w:val="00344C1A"/>
    <w:rsid w:val="00350B5C"/>
    <w:rsid w:val="00353074"/>
    <w:rsid w:val="00353B7E"/>
    <w:rsid w:val="003541B0"/>
    <w:rsid w:val="00356D92"/>
    <w:rsid w:val="00362A97"/>
    <w:rsid w:val="0036323B"/>
    <w:rsid w:val="00363689"/>
    <w:rsid w:val="00363D2F"/>
    <w:rsid w:val="00364E8D"/>
    <w:rsid w:val="003651FD"/>
    <w:rsid w:val="003664EC"/>
    <w:rsid w:val="0036736B"/>
    <w:rsid w:val="0037165E"/>
    <w:rsid w:val="00373147"/>
    <w:rsid w:val="00375B3D"/>
    <w:rsid w:val="003765CF"/>
    <w:rsid w:val="003803C9"/>
    <w:rsid w:val="00383555"/>
    <w:rsid w:val="00385670"/>
    <w:rsid w:val="00386D46"/>
    <w:rsid w:val="00390C96"/>
    <w:rsid w:val="00397342"/>
    <w:rsid w:val="003975A7"/>
    <w:rsid w:val="003A12D7"/>
    <w:rsid w:val="003A2639"/>
    <w:rsid w:val="003A7E0C"/>
    <w:rsid w:val="003B33AA"/>
    <w:rsid w:val="003B4353"/>
    <w:rsid w:val="003B495D"/>
    <w:rsid w:val="003B5816"/>
    <w:rsid w:val="003C06FA"/>
    <w:rsid w:val="003C1837"/>
    <w:rsid w:val="003C7A47"/>
    <w:rsid w:val="003C7FCC"/>
    <w:rsid w:val="003D127B"/>
    <w:rsid w:val="003E0A22"/>
    <w:rsid w:val="003E1213"/>
    <w:rsid w:val="003F05B1"/>
    <w:rsid w:val="003F0883"/>
    <w:rsid w:val="003F1606"/>
    <w:rsid w:val="003F194A"/>
    <w:rsid w:val="003F1C29"/>
    <w:rsid w:val="003F26CA"/>
    <w:rsid w:val="00400B93"/>
    <w:rsid w:val="004032FA"/>
    <w:rsid w:val="00403C95"/>
    <w:rsid w:val="00412970"/>
    <w:rsid w:val="00421C5A"/>
    <w:rsid w:val="00421D4D"/>
    <w:rsid w:val="00422D62"/>
    <w:rsid w:val="00423234"/>
    <w:rsid w:val="0042716E"/>
    <w:rsid w:val="00427329"/>
    <w:rsid w:val="00431CA1"/>
    <w:rsid w:val="00434DAC"/>
    <w:rsid w:val="004353A6"/>
    <w:rsid w:val="00435662"/>
    <w:rsid w:val="00441197"/>
    <w:rsid w:val="0044121A"/>
    <w:rsid w:val="004430D2"/>
    <w:rsid w:val="00443B52"/>
    <w:rsid w:val="004441AC"/>
    <w:rsid w:val="00453795"/>
    <w:rsid w:val="00454C68"/>
    <w:rsid w:val="00461F09"/>
    <w:rsid w:val="00462043"/>
    <w:rsid w:val="0046252E"/>
    <w:rsid w:val="00463755"/>
    <w:rsid w:val="004667F5"/>
    <w:rsid w:val="0047013E"/>
    <w:rsid w:val="00473114"/>
    <w:rsid w:val="004739BE"/>
    <w:rsid w:val="00475FF9"/>
    <w:rsid w:val="004811D3"/>
    <w:rsid w:val="00482B9F"/>
    <w:rsid w:val="00484A33"/>
    <w:rsid w:val="0048595A"/>
    <w:rsid w:val="00485DFC"/>
    <w:rsid w:val="004867B0"/>
    <w:rsid w:val="0049088D"/>
    <w:rsid w:val="00493802"/>
    <w:rsid w:val="00493BE8"/>
    <w:rsid w:val="00494263"/>
    <w:rsid w:val="004942C8"/>
    <w:rsid w:val="00496A70"/>
    <w:rsid w:val="004A4477"/>
    <w:rsid w:val="004A53D4"/>
    <w:rsid w:val="004A61ED"/>
    <w:rsid w:val="004B015E"/>
    <w:rsid w:val="004B070F"/>
    <w:rsid w:val="004B21AF"/>
    <w:rsid w:val="004B34DE"/>
    <w:rsid w:val="004B68A7"/>
    <w:rsid w:val="004B70B5"/>
    <w:rsid w:val="004B716E"/>
    <w:rsid w:val="004C1BF3"/>
    <w:rsid w:val="004C34A4"/>
    <w:rsid w:val="004D3C12"/>
    <w:rsid w:val="004D413B"/>
    <w:rsid w:val="004D4BD4"/>
    <w:rsid w:val="004D554A"/>
    <w:rsid w:val="004E0FA5"/>
    <w:rsid w:val="004E3491"/>
    <w:rsid w:val="004E76AE"/>
    <w:rsid w:val="004F0874"/>
    <w:rsid w:val="004F674C"/>
    <w:rsid w:val="004F6A70"/>
    <w:rsid w:val="0050034D"/>
    <w:rsid w:val="00501062"/>
    <w:rsid w:val="005043B4"/>
    <w:rsid w:val="005052A3"/>
    <w:rsid w:val="00506430"/>
    <w:rsid w:val="0051430F"/>
    <w:rsid w:val="00514660"/>
    <w:rsid w:val="00516351"/>
    <w:rsid w:val="0051713D"/>
    <w:rsid w:val="005177B4"/>
    <w:rsid w:val="00517D7B"/>
    <w:rsid w:val="0052118A"/>
    <w:rsid w:val="005214F5"/>
    <w:rsid w:val="00523419"/>
    <w:rsid w:val="00524E9D"/>
    <w:rsid w:val="005263F4"/>
    <w:rsid w:val="00527DFC"/>
    <w:rsid w:val="00531337"/>
    <w:rsid w:val="0053217F"/>
    <w:rsid w:val="005326F3"/>
    <w:rsid w:val="0053297F"/>
    <w:rsid w:val="005360A8"/>
    <w:rsid w:val="00545906"/>
    <w:rsid w:val="00546C15"/>
    <w:rsid w:val="00553DDA"/>
    <w:rsid w:val="0056276A"/>
    <w:rsid w:val="00563F4A"/>
    <w:rsid w:val="005714DF"/>
    <w:rsid w:val="00573667"/>
    <w:rsid w:val="00575F6C"/>
    <w:rsid w:val="005825E5"/>
    <w:rsid w:val="0058276B"/>
    <w:rsid w:val="00582A5C"/>
    <w:rsid w:val="005915C8"/>
    <w:rsid w:val="00591C8D"/>
    <w:rsid w:val="00594C34"/>
    <w:rsid w:val="00594E3F"/>
    <w:rsid w:val="005A33C9"/>
    <w:rsid w:val="005A389A"/>
    <w:rsid w:val="005A5632"/>
    <w:rsid w:val="005A61E1"/>
    <w:rsid w:val="005A6DB1"/>
    <w:rsid w:val="005A7560"/>
    <w:rsid w:val="005B43F0"/>
    <w:rsid w:val="005B5E2D"/>
    <w:rsid w:val="005B6C15"/>
    <w:rsid w:val="005C3018"/>
    <w:rsid w:val="005C53C9"/>
    <w:rsid w:val="005C6EEC"/>
    <w:rsid w:val="005D3F5F"/>
    <w:rsid w:val="005D6CE3"/>
    <w:rsid w:val="005D6D2E"/>
    <w:rsid w:val="005E03C0"/>
    <w:rsid w:val="005E276C"/>
    <w:rsid w:val="005E6D8E"/>
    <w:rsid w:val="005E788A"/>
    <w:rsid w:val="005F0A74"/>
    <w:rsid w:val="005F0BAD"/>
    <w:rsid w:val="005F17EB"/>
    <w:rsid w:val="005F4E6E"/>
    <w:rsid w:val="005F6630"/>
    <w:rsid w:val="005F77C1"/>
    <w:rsid w:val="00600A7E"/>
    <w:rsid w:val="00601F4F"/>
    <w:rsid w:val="00601FEE"/>
    <w:rsid w:val="00602C4B"/>
    <w:rsid w:val="0060438A"/>
    <w:rsid w:val="00604B8B"/>
    <w:rsid w:val="0060579D"/>
    <w:rsid w:val="006063AA"/>
    <w:rsid w:val="0061068D"/>
    <w:rsid w:val="0061617C"/>
    <w:rsid w:val="00621FC1"/>
    <w:rsid w:val="00622B9D"/>
    <w:rsid w:val="00622FAC"/>
    <w:rsid w:val="006302C4"/>
    <w:rsid w:val="006304FE"/>
    <w:rsid w:val="00630B18"/>
    <w:rsid w:val="00630E86"/>
    <w:rsid w:val="0063155A"/>
    <w:rsid w:val="00633F8A"/>
    <w:rsid w:val="006349BA"/>
    <w:rsid w:val="00635A2C"/>
    <w:rsid w:val="0064033D"/>
    <w:rsid w:val="006411CE"/>
    <w:rsid w:val="00641727"/>
    <w:rsid w:val="00646E22"/>
    <w:rsid w:val="0065161F"/>
    <w:rsid w:val="00655580"/>
    <w:rsid w:val="00656994"/>
    <w:rsid w:val="00664731"/>
    <w:rsid w:val="0067197B"/>
    <w:rsid w:val="006724C0"/>
    <w:rsid w:val="00674F12"/>
    <w:rsid w:val="0067725C"/>
    <w:rsid w:val="006818E2"/>
    <w:rsid w:val="00685978"/>
    <w:rsid w:val="00685B90"/>
    <w:rsid w:val="00686513"/>
    <w:rsid w:val="00687E22"/>
    <w:rsid w:val="00690E41"/>
    <w:rsid w:val="00692150"/>
    <w:rsid w:val="006921C3"/>
    <w:rsid w:val="00693288"/>
    <w:rsid w:val="00695A54"/>
    <w:rsid w:val="006A29B0"/>
    <w:rsid w:val="006A619A"/>
    <w:rsid w:val="006A66F1"/>
    <w:rsid w:val="006A7AE8"/>
    <w:rsid w:val="006B0AA5"/>
    <w:rsid w:val="006B4ABC"/>
    <w:rsid w:val="006B52FF"/>
    <w:rsid w:val="006B5396"/>
    <w:rsid w:val="006C30BD"/>
    <w:rsid w:val="006C3B9E"/>
    <w:rsid w:val="006C3FA2"/>
    <w:rsid w:val="006C45AD"/>
    <w:rsid w:val="006C5CFD"/>
    <w:rsid w:val="006C6BA2"/>
    <w:rsid w:val="006C7C94"/>
    <w:rsid w:val="006D13EA"/>
    <w:rsid w:val="006D1B47"/>
    <w:rsid w:val="006D44DD"/>
    <w:rsid w:val="006D517A"/>
    <w:rsid w:val="006D548C"/>
    <w:rsid w:val="006E0228"/>
    <w:rsid w:val="006E165F"/>
    <w:rsid w:val="006E36C1"/>
    <w:rsid w:val="006F0591"/>
    <w:rsid w:val="006F12B0"/>
    <w:rsid w:val="006F16EE"/>
    <w:rsid w:val="006F1DFF"/>
    <w:rsid w:val="006F2995"/>
    <w:rsid w:val="006F4080"/>
    <w:rsid w:val="006F5DDA"/>
    <w:rsid w:val="006F6A63"/>
    <w:rsid w:val="006F791A"/>
    <w:rsid w:val="006F793E"/>
    <w:rsid w:val="006F7F9C"/>
    <w:rsid w:val="0071003C"/>
    <w:rsid w:val="0071037A"/>
    <w:rsid w:val="00711029"/>
    <w:rsid w:val="00714C50"/>
    <w:rsid w:val="0072379C"/>
    <w:rsid w:val="007246EC"/>
    <w:rsid w:val="007252B1"/>
    <w:rsid w:val="007268A9"/>
    <w:rsid w:val="007268F4"/>
    <w:rsid w:val="007308B9"/>
    <w:rsid w:val="00737329"/>
    <w:rsid w:val="007379A9"/>
    <w:rsid w:val="00740E9C"/>
    <w:rsid w:val="00742206"/>
    <w:rsid w:val="00743FCD"/>
    <w:rsid w:val="00744F57"/>
    <w:rsid w:val="00753A42"/>
    <w:rsid w:val="00755A3E"/>
    <w:rsid w:val="007566CC"/>
    <w:rsid w:val="007568E5"/>
    <w:rsid w:val="00763EDE"/>
    <w:rsid w:val="0076779A"/>
    <w:rsid w:val="007719A5"/>
    <w:rsid w:val="00771A7A"/>
    <w:rsid w:val="00774FBE"/>
    <w:rsid w:val="00776674"/>
    <w:rsid w:val="007801CB"/>
    <w:rsid w:val="007807DB"/>
    <w:rsid w:val="007904CD"/>
    <w:rsid w:val="0079098A"/>
    <w:rsid w:val="00791179"/>
    <w:rsid w:val="0079499F"/>
    <w:rsid w:val="00796294"/>
    <w:rsid w:val="007A4BC2"/>
    <w:rsid w:val="007A659D"/>
    <w:rsid w:val="007A771A"/>
    <w:rsid w:val="007B2969"/>
    <w:rsid w:val="007B3009"/>
    <w:rsid w:val="007C226D"/>
    <w:rsid w:val="007C299D"/>
    <w:rsid w:val="007C4DD0"/>
    <w:rsid w:val="007C719D"/>
    <w:rsid w:val="007C7AD3"/>
    <w:rsid w:val="007C7B8B"/>
    <w:rsid w:val="007D083A"/>
    <w:rsid w:val="007D3F0E"/>
    <w:rsid w:val="007D6EB9"/>
    <w:rsid w:val="007E0171"/>
    <w:rsid w:val="007E0A5E"/>
    <w:rsid w:val="007E51A2"/>
    <w:rsid w:val="007F0F40"/>
    <w:rsid w:val="007F317E"/>
    <w:rsid w:val="007F4C4E"/>
    <w:rsid w:val="007F7252"/>
    <w:rsid w:val="00802A9B"/>
    <w:rsid w:val="00802C9E"/>
    <w:rsid w:val="00810CB2"/>
    <w:rsid w:val="00810D4A"/>
    <w:rsid w:val="0081182D"/>
    <w:rsid w:val="0081266B"/>
    <w:rsid w:val="008145D2"/>
    <w:rsid w:val="00814ADF"/>
    <w:rsid w:val="008175B2"/>
    <w:rsid w:val="0082052F"/>
    <w:rsid w:val="00821033"/>
    <w:rsid w:val="00822785"/>
    <w:rsid w:val="008248FD"/>
    <w:rsid w:val="00825814"/>
    <w:rsid w:val="00830490"/>
    <w:rsid w:val="0083383D"/>
    <w:rsid w:val="00835C2F"/>
    <w:rsid w:val="008413EC"/>
    <w:rsid w:val="00841FB9"/>
    <w:rsid w:val="00844008"/>
    <w:rsid w:val="008451D2"/>
    <w:rsid w:val="0084545D"/>
    <w:rsid w:val="00847481"/>
    <w:rsid w:val="0085159F"/>
    <w:rsid w:val="00855004"/>
    <w:rsid w:val="0085661D"/>
    <w:rsid w:val="008601AD"/>
    <w:rsid w:val="00863B18"/>
    <w:rsid w:val="008662E0"/>
    <w:rsid w:val="0087448B"/>
    <w:rsid w:val="008746A4"/>
    <w:rsid w:val="00876A3F"/>
    <w:rsid w:val="008905B4"/>
    <w:rsid w:val="00894DF1"/>
    <w:rsid w:val="00896EE8"/>
    <w:rsid w:val="008C1A26"/>
    <w:rsid w:val="008C3C38"/>
    <w:rsid w:val="008C3E96"/>
    <w:rsid w:val="008C6CED"/>
    <w:rsid w:val="008D0A27"/>
    <w:rsid w:val="008D1B1D"/>
    <w:rsid w:val="008D5390"/>
    <w:rsid w:val="008D6EF2"/>
    <w:rsid w:val="008D7724"/>
    <w:rsid w:val="008E05D8"/>
    <w:rsid w:val="008E3974"/>
    <w:rsid w:val="008E443A"/>
    <w:rsid w:val="008E494A"/>
    <w:rsid w:val="008E4AE3"/>
    <w:rsid w:val="008E6CE7"/>
    <w:rsid w:val="008E72C5"/>
    <w:rsid w:val="008F0607"/>
    <w:rsid w:val="008F0EF5"/>
    <w:rsid w:val="008F5240"/>
    <w:rsid w:val="008F6F9F"/>
    <w:rsid w:val="00907708"/>
    <w:rsid w:val="00910820"/>
    <w:rsid w:val="00912B7A"/>
    <w:rsid w:val="00913860"/>
    <w:rsid w:val="00914AE4"/>
    <w:rsid w:val="009178C3"/>
    <w:rsid w:val="009218A5"/>
    <w:rsid w:val="009230B2"/>
    <w:rsid w:val="0092634C"/>
    <w:rsid w:val="00932A71"/>
    <w:rsid w:val="009330D2"/>
    <w:rsid w:val="009376A8"/>
    <w:rsid w:val="009412B3"/>
    <w:rsid w:val="00947EFF"/>
    <w:rsid w:val="00955B66"/>
    <w:rsid w:val="009641C4"/>
    <w:rsid w:val="00965EB3"/>
    <w:rsid w:val="00973F5C"/>
    <w:rsid w:val="009775F8"/>
    <w:rsid w:val="009813BC"/>
    <w:rsid w:val="009832A9"/>
    <w:rsid w:val="00985D61"/>
    <w:rsid w:val="00986288"/>
    <w:rsid w:val="0098640B"/>
    <w:rsid w:val="0099443F"/>
    <w:rsid w:val="00994D53"/>
    <w:rsid w:val="00997D16"/>
    <w:rsid w:val="009A1362"/>
    <w:rsid w:val="009A1FEA"/>
    <w:rsid w:val="009A6C48"/>
    <w:rsid w:val="009A7A2C"/>
    <w:rsid w:val="009B05A5"/>
    <w:rsid w:val="009B680B"/>
    <w:rsid w:val="009C2582"/>
    <w:rsid w:val="009C5B0E"/>
    <w:rsid w:val="009C6AD3"/>
    <w:rsid w:val="009D07D8"/>
    <w:rsid w:val="009D57A2"/>
    <w:rsid w:val="009E2697"/>
    <w:rsid w:val="009E4D02"/>
    <w:rsid w:val="009E5DF8"/>
    <w:rsid w:val="009E7D91"/>
    <w:rsid w:val="009F0EBE"/>
    <w:rsid w:val="009F2B35"/>
    <w:rsid w:val="009F3F05"/>
    <w:rsid w:val="009F5FA9"/>
    <w:rsid w:val="009F6AD7"/>
    <w:rsid w:val="00A00B99"/>
    <w:rsid w:val="00A043E3"/>
    <w:rsid w:val="00A060EE"/>
    <w:rsid w:val="00A07EB3"/>
    <w:rsid w:val="00A14753"/>
    <w:rsid w:val="00A158C6"/>
    <w:rsid w:val="00A15AD5"/>
    <w:rsid w:val="00A17391"/>
    <w:rsid w:val="00A173FB"/>
    <w:rsid w:val="00A22A25"/>
    <w:rsid w:val="00A23012"/>
    <w:rsid w:val="00A276B3"/>
    <w:rsid w:val="00A33E1C"/>
    <w:rsid w:val="00A3559B"/>
    <w:rsid w:val="00A3656D"/>
    <w:rsid w:val="00A40843"/>
    <w:rsid w:val="00A44E91"/>
    <w:rsid w:val="00A46278"/>
    <w:rsid w:val="00A51F99"/>
    <w:rsid w:val="00A522CC"/>
    <w:rsid w:val="00A530F9"/>
    <w:rsid w:val="00A54353"/>
    <w:rsid w:val="00A5700B"/>
    <w:rsid w:val="00A57FDE"/>
    <w:rsid w:val="00A60600"/>
    <w:rsid w:val="00A633AB"/>
    <w:rsid w:val="00A63783"/>
    <w:rsid w:val="00A70613"/>
    <w:rsid w:val="00A82981"/>
    <w:rsid w:val="00A83256"/>
    <w:rsid w:val="00A83756"/>
    <w:rsid w:val="00A840A9"/>
    <w:rsid w:val="00A85454"/>
    <w:rsid w:val="00A91C78"/>
    <w:rsid w:val="00A9294E"/>
    <w:rsid w:val="00A93B77"/>
    <w:rsid w:val="00A9519F"/>
    <w:rsid w:val="00AA02CF"/>
    <w:rsid w:val="00AA296D"/>
    <w:rsid w:val="00AA35A8"/>
    <w:rsid w:val="00AA6C09"/>
    <w:rsid w:val="00AA7599"/>
    <w:rsid w:val="00AB1D61"/>
    <w:rsid w:val="00AB241E"/>
    <w:rsid w:val="00AB5380"/>
    <w:rsid w:val="00AB73F8"/>
    <w:rsid w:val="00AD03B3"/>
    <w:rsid w:val="00AD29CB"/>
    <w:rsid w:val="00AD3F70"/>
    <w:rsid w:val="00AD4119"/>
    <w:rsid w:val="00AD46C0"/>
    <w:rsid w:val="00AD7723"/>
    <w:rsid w:val="00AE10B2"/>
    <w:rsid w:val="00AE363B"/>
    <w:rsid w:val="00AE5978"/>
    <w:rsid w:val="00AE6428"/>
    <w:rsid w:val="00AE6C6E"/>
    <w:rsid w:val="00AE7790"/>
    <w:rsid w:val="00AF0B6F"/>
    <w:rsid w:val="00AF1861"/>
    <w:rsid w:val="00AF3A7D"/>
    <w:rsid w:val="00AF5E71"/>
    <w:rsid w:val="00AF656B"/>
    <w:rsid w:val="00B01C1C"/>
    <w:rsid w:val="00B033C7"/>
    <w:rsid w:val="00B1238F"/>
    <w:rsid w:val="00B16DBE"/>
    <w:rsid w:val="00B22FD4"/>
    <w:rsid w:val="00B2300C"/>
    <w:rsid w:val="00B2520C"/>
    <w:rsid w:val="00B25983"/>
    <w:rsid w:val="00B26579"/>
    <w:rsid w:val="00B26D31"/>
    <w:rsid w:val="00B312D4"/>
    <w:rsid w:val="00B43E20"/>
    <w:rsid w:val="00B440DF"/>
    <w:rsid w:val="00B453AD"/>
    <w:rsid w:val="00B45BBA"/>
    <w:rsid w:val="00B45F01"/>
    <w:rsid w:val="00B53B3D"/>
    <w:rsid w:val="00B55A7A"/>
    <w:rsid w:val="00B57876"/>
    <w:rsid w:val="00B638D1"/>
    <w:rsid w:val="00B65993"/>
    <w:rsid w:val="00B676E5"/>
    <w:rsid w:val="00B67E17"/>
    <w:rsid w:val="00B702E3"/>
    <w:rsid w:val="00B727D2"/>
    <w:rsid w:val="00B72E8F"/>
    <w:rsid w:val="00B868C0"/>
    <w:rsid w:val="00B87705"/>
    <w:rsid w:val="00B87CF3"/>
    <w:rsid w:val="00B9093D"/>
    <w:rsid w:val="00B91A76"/>
    <w:rsid w:val="00B955B2"/>
    <w:rsid w:val="00B96B12"/>
    <w:rsid w:val="00BA0AC5"/>
    <w:rsid w:val="00BA3F1E"/>
    <w:rsid w:val="00BA4FF0"/>
    <w:rsid w:val="00BA51A7"/>
    <w:rsid w:val="00BA7FE4"/>
    <w:rsid w:val="00BB118C"/>
    <w:rsid w:val="00BB367A"/>
    <w:rsid w:val="00BB73FB"/>
    <w:rsid w:val="00BC0E02"/>
    <w:rsid w:val="00BC12EE"/>
    <w:rsid w:val="00BC3898"/>
    <w:rsid w:val="00BC6901"/>
    <w:rsid w:val="00BC6EA7"/>
    <w:rsid w:val="00BD29BE"/>
    <w:rsid w:val="00BD5183"/>
    <w:rsid w:val="00BD6EB8"/>
    <w:rsid w:val="00BD6F07"/>
    <w:rsid w:val="00BE469C"/>
    <w:rsid w:val="00BE5A83"/>
    <w:rsid w:val="00BF1D18"/>
    <w:rsid w:val="00BF524A"/>
    <w:rsid w:val="00BF7570"/>
    <w:rsid w:val="00BF7F55"/>
    <w:rsid w:val="00C00285"/>
    <w:rsid w:val="00C02EB8"/>
    <w:rsid w:val="00C045CE"/>
    <w:rsid w:val="00C05F7A"/>
    <w:rsid w:val="00C12094"/>
    <w:rsid w:val="00C12F10"/>
    <w:rsid w:val="00C178D3"/>
    <w:rsid w:val="00C20CD5"/>
    <w:rsid w:val="00C21896"/>
    <w:rsid w:val="00C23630"/>
    <w:rsid w:val="00C23FBA"/>
    <w:rsid w:val="00C253F9"/>
    <w:rsid w:val="00C2668C"/>
    <w:rsid w:val="00C34365"/>
    <w:rsid w:val="00C35D08"/>
    <w:rsid w:val="00C4006C"/>
    <w:rsid w:val="00C4103A"/>
    <w:rsid w:val="00C4303C"/>
    <w:rsid w:val="00C44DA4"/>
    <w:rsid w:val="00C47A26"/>
    <w:rsid w:val="00C509BA"/>
    <w:rsid w:val="00C51A10"/>
    <w:rsid w:val="00C54362"/>
    <w:rsid w:val="00C57C92"/>
    <w:rsid w:val="00C66E06"/>
    <w:rsid w:val="00C73456"/>
    <w:rsid w:val="00C74117"/>
    <w:rsid w:val="00C744D7"/>
    <w:rsid w:val="00C758AF"/>
    <w:rsid w:val="00C76482"/>
    <w:rsid w:val="00C764E4"/>
    <w:rsid w:val="00C8079B"/>
    <w:rsid w:val="00C82245"/>
    <w:rsid w:val="00C8423C"/>
    <w:rsid w:val="00C8657B"/>
    <w:rsid w:val="00C86D26"/>
    <w:rsid w:val="00C92C7C"/>
    <w:rsid w:val="00C97647"/>
    <w:rsid w:val="00CA2484"/>
    <w:rsid w:val="00CA2D06"/>
    <w:rsid w:val="00CA4838"/>
    <w:rsid w:val="00CB246D"/>
    <w:rsid w:val="00CB29EA"/>
    <w:rsid w:val="00CB2ABF"/>
    <w:rsid w:val="00CB7E41"/>
    <w:rsid w:val="00CC079E"/>
    <w:rsid w:val="00CC379E"/>
    <w:rsid w:val="00CC5DE2"/>
    <w:rsid w:val="00CD285E"/>
    <w:rsid w:val="00CD3ABC"/>
    <w:rsid w:val="00CD5573"/>
    <w:rsid w:val="00CD5FEF"/>
    <w:rsid w:val="00CE0E4F"/>
    <w:rsid w:val="00CE15FF"/>
    <w:rsid w:val="00CE3667"/>
    <w:rsid w:val="00CE3701"/>
    <w:rsid w:val="00CE4258"/>
    <w:rsid w:val="00CF1A78"/>
    <w:rsid w:val="00CF2289"/>
    <w:rsid w:val="00CF3B85"/>
    <w:rsid w:val="00D009DA"/>
    <w:rsid w:val="00D030C7"/>
    <w:rsid w:val="00D03A30"/>
    <w:rsid w:val="00D05F02"/>
    <w:rsid w:val="00D06593"/>
    <w:rsid w:val="00D11F4D"/>
    <w:rsid w:val="00D135C1"/>
    <w:rsid w:val="00D13D02"/>
    <w:rsid w:val="00D15462"/>
    <w:rsid w:val="00D220B2"/>
    <w:rsid w:val="00D23920"/>
    <w:rsid w:val="00D2407B"/>
    <w:rsid w:val="00D2486C"/>
    <w:rsid w:val="00D26970"/>
    <w:rsid w:val="00D27C1B"/>
    <w:rsid w:val="00D33308"/>
    <w:rsid w:val="00D3406C"/>
    <w:rsid w:val="00D3560B"/>
    <w:rsid w:val="00D37FA0"/>
    <w:rsid w:val="00D42C86"/>
    <w:rsid w:val="00D44A5C"/>
    <w:rsid w:val="00D454A5"/>
    <w:rsid w:val="00D4685C"/>
    <w:rsid w:val="00D50B57"/>
    <w:rsid w:val="00D51EED"/>
    <w:rsid w:val="00D567C8"/>
    <w:rsid w:val="00D57372"/>
    <w:rsid w:val="00D57D0B"/>
    <w:rsid w:val="00D60630"/>
    <w:rsid w:val="00D6175C"/>
    <w:rsid w:val="00D71ABC"/>
    <w:rsid w:val="00D72204"/>
    <w:rsid w:val="00D73023"/>
    <w:rsid w:val="00D760CB"/>
    <w:rsid w:val="00D77A81"/>
    <w:rsid w:val="00D90A18"/>
    <w:rsid w:val="00D93028"/>
    <w:rsid w:val="00D932A8"/>
    <w:rsid w:val="00D93438"/>
    <w:rsid w:val="00D94650"/>
    <w:rsid w:val="00D951C2"/>
    <w:rsid w:val="00DA24A2"/>
    <w:rsid w:val="00DA31DF"/>
    <w:rsid w:val="00DA4693"/>
    <w:rsid w:val="00DB0593"/>
    <w:rsid w:val="00DB26F2"/>
    <w:rsid w:val="00DB40B0"/>
    <w:rsid w:val="00DB4BB4"/>
    <w:rsid w:val="00DC01D1"/>
    <w:rsid w:val="00DC24F4"/>
    <w:rsid w:val="00DC2F47"/>
    <w:rsid w:val="00DC618C"/>
    <w:rsid w:val="00DC6AFF"/>
    <w:rsid w:val="00DC6DBD"/>
    <w:rsid w:val="00DC6F64"/>
    <w:rsid w:val="00DD6267"/>
    <w:rsid w:val="00DD67B5"/>
    <w:rsid w:val="00DE2CEF"/>
    <w:rsid w:val="00DE5166"/>
    <w:rsid w:val="00DF1F39"/>
    <w:rsid w:val="00DF3548"/>
    <w:rsid w:val="00DF757B"/>
    <w:rsid w:val="00DF77FF"/>
    <w:rsid w:val="00DF7BBC"/>
    <w:rsid w:val="00DF7DE7"/>
    <w:rsid w:val="00E00727"/>
    <w:rsid w:val="00E02815"/>
    <w:rsid w:val="00E029AF"/>
    <w:rsid w:val="00E04A0D"/>
    <w:rsid w:val="00E06B2A"/>
    <w:rsid w:val="00E1038B"/>
    <w:rsid w:val="00E153DE"/>
    <w:rsid w:val="00E15C18"/>
    <w:rsid w:val="00E15E99"/>
    <w:rsid w:val="00E22321"/>
    <w:rsid w:val="00E226BE"/>
    <w:rsid w:val="00E26411"/>
    <w:rsid w:val="00E27184"/>
    <w:rsid w:val="00E27D16"/>
    <w:rsid w:val="00E31A6A"/>
    <w:rsid w:val="00E34358"/>
    <w:rsid w:val="00E3676E"/>
    <w:rsid w:val="00E37308"/>
    <w:rsid w:val="00E406FA"/>
    <w:rsid w:val="00E41DFC"/>
    <w:rsid w:val="00E43048"/>
    <w:rsid w:val="00E43100"/>
    <w:rsid w:val="00E46073"/>
    <w:rsid w:val="00E46460"/>
    <w:rsid w:val="00E508B8"/>
    <w:rsid w:val="00E54177"/>
    <w:rsid w:val="00E567B4"/>
    <w:rsid w:val="00E64BCA"/>
    <w:rsid w:val="00E653DB"/>
    <w:rsid w:val="00E65566"/>
    <w:rsid w:val="00E6641F"/>
    <w:rsid w:val="00E67F3E"/>
    <w:rsid w:val="00E71D53"/>
    <w:rsid w:val="00E726BB"/>
    <w:rsid w:val="00E7624C"/>
    <w:rsid w:val="00E763DA"/>
    <w:rsid w:val="00E77773"/>
    <w:rsid w:val="00E80522"/>
    <w:rsid w:val="00E82B7E"/>
    <w:rsid w:val="00E8606F"/>
    <w:rsid w:val="00E8625D"/>
    <w:rsid w:val="00E876DB"/>
    <w:rsid w:val="00E87CF6"/>
    <w:rsid w:val="00E92EF7"/>
    <w:rsid w:val="00E9525F"/>
    <w:rsid w:val="00E95B07"/>
    <w:rsid w:val="00EA0A78"/>
    <w:rsid w:val="00EA39C4"/>
    <w:rsid w:val="00EA7EB9"/>
    <w:rsid w:val="00EB0B8F"/>
    <w:rsid w:val="00EB144F"/>
    <w:rsid w:val="00EB559B"/>
    <w:rsid w:val="00EB5CC6"/>
    <w:rsid w:val="00EC2E9A"/>
    <w:rsid w:val="00EC6B27"/>
    <w:rsid w:val="00ED0029"/>
    <w:rsid w:val="00ED0233"/>
    <w:rsid w:val="00ED1135"/>
    <w:rsid w:val="00ED516C"/>
    <w:rsid w:val="00ED75C6"/>
    <w:rsid w:val="00ED7DD0"/>
    <w:rsid w:val="00EE1143"/>
    <w:rsid w:val="00EE3CAD"/>
    <w:rsid w:val="00EE48CF"/>
    <w:rsid w:val="00EE5D89"/>
    <w:rsid w:val="00EF3FCB"/>
    <w:rsid w:val="00EF4E31"/>
    <w:rsid w:val="00EF6B23"/>
    <w:rsid w:val="00F005E9"/>
    <w:rsid w:val="00F01339"/>
    <w:rsid w:val="00F01F7D"/>
    <w:rsid w:val="00F079BB"/>
    <w:rsid w:val="00F2354F"/>
    <w:rsid w:val="00F27E02"/>
    <w:rsid w:val="00F30232"/>
    <w:rsid w:val="00F3336B"/>
    <w:rsid w:val="00F3400F"/>
    <w:rsid w:val="00F35034"/>
    <w:rsid w:val="00F356FA"/>
    <w:rsid w:val="00F364DD"/>
    <w:rsid w:val="00F37D89"/>
    <w:rsid w:val="00F401F0"/>
    <w:rsid w:val="00F41EFD"/>
    <w:rsid w:val="00F42594"/>
    <w:rsid w:val="00F42797"/>
    <w:rsid w:val="00F52807"/>
    <w:rsid w:val="00F53CE1"/>
    <w:rsid w:val="00F61A3C"/>
    <w:rsid w:val="00F62A67"/>
    <w:rsid w:val="00F703C0"/>
    <w:rsid w:val="00F72F29"/>
    <w:rsid w:val="00F74AE5"/>
    <w:rsid w:val="00F74C1A"/>
    <w:rsid w:val="00F76379"/>
    <w:rsid w:val="00F7710F"/>
    <w:rsid w:val="00F7776F"/>
    <w:rsid w:val="00F841AA"/>
    <w:rsid w:val="00F87D31"/>
    <w:rsid w:val="00F92C62"/>
    <w:rsid w:val="00F940F4"/>
    <w:rsid w:val="00F959E3"/>
    <w:rsid w:val="00F962D0"/>
    <w:rsid w:val="00FB1F5A"/>
    <w:rsid w:val="00FB4CFB"/>
    <w:rsid w:val="00FC2E1C"/>
    <w:rsid w:val="00FC3569"/>
    <w:rsid w:val="00FC384B"/>
    <w:rsid w:val="00FC4C58"/>
    <w:rsid w:val="00FD5CE3"/>
    <w:rsid w:val="00FD6EBD"/>
    <w:rsid w:val="00FE4839"/>
    <w:rsid w:val="00FE48E4"/>
    <w:rsid w:val="00FE6516"/>
    <w:rsid w:val="00FE6CA2"/>
    <w:rsid w:val="00FF0417"/>
    <w:rsid w:val="00FF14D2"/>
    <w:rsid w:val="00FF54D9"/>
    <w:rsid w:val="00FF6503"/>
    <w:rsid w:val="00FF7687"/>
    <w:rsid w:val="00FF76E3"/>
    <w:rsid w:val="00FF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C5"/>
    <w:rPr>
      <w:color w:val="0000FF" w:themeColor="hyperlink"/>
      <w:u w:val="single"/>
    </w:rPr>
  </w:style>
  <w:style w:type="character" w:styleId="FollowedHyperlink">
    <w:name w:val="FollowedHyperlink"/>
    <w:basedOn w:val="DefaultParagraphFont"/>
    <w:uiPriority w:val="99"/>
    <w:semiHidden/>
    <w:unhideWhenUsed/>
    <w:rsid w:val="008E72C5"/>
    <w:rPr>
      <w:color w:val="800080" w:themeColor="followedHyperlink"/>
      <w:u w:val="single"/>
    </w:rPr>
  </w:style>
  <w:style w:type="paragraph" w:styleId="ListParagraph">
    <w:name w:val="List Paragraph"/>
    <w:basedOn w:val="Normal"/>
    <w:uiPriority w:val="34"/>
    <w:qFormat/>
    <w:rsid w:val="008E72C5"/>
    <w:pPr>
      <w:ind w:left="720"/>
      <w:contextualSpacing/>
    </w:pPr>
  </w:style>
</w:styles>
</file>

<file path=word/webSettings.xml><?xml version="1.0" encoding="utf-8"?>
<w:webSettings xmlns:r="http://schemas.openxmlformats.org/officeDocument/2006/relationships" xmlns:w="http://schemas.openxmlformats.org/wordprocessingml/2006/main">
  <w:divs>
    <w:div w:id="18616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C344-8093-4D89-8ED5-E3B0C0C0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Washington Department of Revenue</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TNDPT140</dc:creator>
  <cp:keywords/>
  <dc:description/>
  <cp:lastModifiedBy>TNDPT140</cp:lastModifiedBy>
  <cp:revision>3</cp:revision>
  <cp:lastPrinted>2010-08-16T21:20:00Z</cp:lastPrinted>
  <dcterms:created xsi:type="dcterms:W3CDTF">2010-09-15T13:53:00Z</dcterms:created>
  <dcterms:modified xsi:type="dcterms:W3CDTF">2010-09-15T14:08:00Z</dcterms:modified>
</cp:coreProperties>
</file>